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BCC0" w14:textId="3C99545B" w:rsidR="00E91D48" w:rsidRPr="00E91D48" w:rsidRDefault="003E1C56" w:rsidP="00E91D48">
      <w:pPr>
        <w:pStyle w:val="DokumentObsah"/>
        <w:rPr>
          <w:bCs/>
          <w:sz w:val="36"/>
          <w:szCs w:val="48"/>
        </w:rPr>
      </w:pPr>
      <w:bookmarkStart w:id="0" w:name="_GoBack"/>
      <w:r w:rsidRPr="003E1C56">
        <w:rPr>
          <w:bCs/>
          <w:sz w:val="32"/>
          <w:szCs w:val="48"/>
        </w:rPr>
        <w:t>Pandemie naše sportovní návyky moc nezměnila, 4 z 10 Čechů sportují několikrát do týdne</w:t>
      </w:r>
      <w:bookmarkEnd w:id="0"/>
      <w:r w:rsidR="00624703">
        <w:rPr>
          <w:bCs/>
          <w:sz w:val="36"/>
          <w:szCs w:val="48"/>
        </w:rPr>
        <w:br/>
      </w:r>
      <w:r w:rsidRPr="003E1C56">
        <w:rPr>
          <w:b w:val="0"/>
          <w:bCs/>
          <w:sz w:val="28"/>
          <w:szCs w:val="48"/>
        </w:rPr>
        <w:t xml:space="preserve">Nejsilnějším inzerentem </w:t>
      </w:r>
      <w:r>
        <w:rPr>
          <w:b w:val="0"/>
          <w:bCs/>
          <w:sz w:val="28"/>
          <w:szCs w:val="48"/>
        </w:rPr>
        <w:t>mezi prodejci</w:t>
      </w:r>
      <w:r w:rsidRPr="003E1C56">
        <w:rPr>
          <w:b w:val="0"/>
          <w:bCs/>
          <w:sz w:val="28"/>
          <w:szCs w:val="48"/>
        </w:rPr>
        <w:t xml:space="preserve"> sportovního zboží byl od začátku roku Altisport</w:t>
      </w:r>
    </w:p>
    <w:p w14:paraId="1BBC074C" w14:textId="6F3A9FEB" w:rsidR="003E1C56" w:rsidRDefault="003E1C56" w:rsidP="003E64B8">
      <w:pPr>
        <w:spacing w:after="240" w:line="360" w:lineRule="exact"/>
        <w:jc w:val="both"/>
        <w:rPr>
          <w:rFonts w:ascii="Calibri" w:hAnsi="Calibri" w:cs="Tahoma"/>
          <w:b/>
          <w:bCs/>
          <w:i/>
          <w:iCs/>
          <w:noProof/>
          <w:color w:val="000000" w:themeColor="text1"/>
        </w:rPr>
      </w:pPr>
      <w:r w:rsidRPr="003E1C56">
        <w:rPr>
          <w:rFonts w:ascii="Calibri" w:hAnsi="Calibri" w:cs="Tahoma"/>
          <w:b/>
          <w:bCs/>
          <w:i/>
          <w:iCs/>
          <w:noProof/>
          <w:color w:val="000000" w:themeColor="text1"/>
        </w:rPr>
        <w:t>Více než dvě pětiny respondentů v online výzkumu Nielsen Admosphere uvedly, že se věnují sportu nebo nějaké formě cvičení denně nebo alespoň několikrát za týden. Dalších 12 % dle svých slov sportuje jednou týdně a čtvrtina méně často. Pandemie přitom s pohybovými návyky Čechů většinou nezatřásla. Nejčastějším důvodem ke sportu nebo vůbec pohybu je hlavně zbavení se stresu, naopak srovnávání výsledků s ostatními nebo jiné externí motivace nám moc neříkají. Z pohybových aktivit se dotázaní dle vlastních slov nejčastěji věnují aktivní chůzi, na druhém místě cyklistice a na třetím plavání. Výzkum doplňují také výsledky z monitoringu reklamy v kategorii prodejců se sortimentem zboží s převahou sportovních potřeb a oblečení, dle kterého byl nejsilnějším inzerentem prvních pěti měsíců roku 2021 Altisport.</w:t>
      </w:r>
    </w:p>
    <w:p w14:paraId="239FE647" w14:textId="0E097436" w:rsidR="00E91D48" w:rsidRPr="00E91D48" w:rsidRDefault="00E91D48" w:rsidP="003E64B8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 xml:space="preserve">Výzkum realizovala společnost Nielsen Admosphere metodou online sběru na vzorku </w:t>
      </w:r>
      <w:r w:rsidR="004D2506">
        <w:rPr>
          <w:rFonts w:ascii="Calibri" w:hAnsi="Calibri" w:cs="Tahoma"/>
          <w:b/>
          <w:bCs/>
          <w:i/>
          <w:noProof/>
          <w:color w:val="000000" w:themeColor="text1"/>
        </w:rPr>
        <w:t>pěti set</w:t>
      </w:r>
      <w:r w:rsidR="006106E0">
        <w:rPr>
          <w:rFonts w:ascii="Calibri" w:hAnsi="Calibri" w:cs="Tahoma"/>
          <w:b/>
          <w:bCs/>
          <w:i/>
          <w:noProof/>
          <w:color w:val="000000" w:themeColor="text1"/>
        </w:rPr>
        <w:t xml:space="preserve"> </w:t>
      </w: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>respondentů z internetové populace Česk</w:t>
      </w:r>
      <w:r w:rsidR="006106E0">
        <w:rPr>
          <w:rFonts w:ascii="Calibri" w:hAnsi="Calibri" w:cs="Tahoma"/>
          <w:b/>
          <w:bCs/>
          <w:i/>
          <w:noProof/>
          <w:color w:val="000000" w:themeColor="text1"/>
        </w:rPr>
        <w:t>ého národního panelu starších 1</w:t>
      </w:r>
      <w:r w:rsidR="004D2506">
        <w:rPr>
          <w:rFonts w:ascii="Calibri" w:hAnsi="Calibri" w:cs="Tahoma"/>
          <w:b/>
          <w:bCs/>
          <w:i/>
          <w:noProof/>
          <w:color w:val="000000" w:themeColor="text1"/>
        </w:rPr>
        <w:t>5</w:t>
      </w: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 xml:space="preserve"> let.</w:t>
      </w:r>
    </w:p>
    <w:p w14:paraId="7C3BBCA9" w14:textId="273CD0F1" w:rsidR="003E1C56" w:rsidRPr="003E1C56" w:rsidRDefault="003E1C56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Pětina lidí v Česku podle výzkumu vůbec nesportuje. </w:t>
      </w:r>
      <w:r w:rsidR="00BD5869">
        <w:rPr>
          <w:rFonts w:ascii="Calibri" w:hAnsi="Calibri" w:cs="Tahoma"/>
          <w:bCs/>
          <w:iCs/>
          <w:noProof/>
          <w:color w:val="000000" w:themeColor="text1"/>
        </w:rPr>
        <w:t xml:space="preserve">Častěji se s nesportovci setkáme ve skupině lidí starších 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45 let, ale také </w:t>
      </w:r>
      <w:r w:rsidR="00BD5869">
        <w:rPr>
          <w:rFonts w:ascii="Calibri" w:hAnsi="Calibri" w:cs="Tahoma"/>
          <w:bCs/>
          <w:iCs/>
          <w:noProof/>
          <w:color w:val="000000" w:themeColor="text1"/>
        </w:rPr>
        <w:t>mezi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 obyvatel</w:t>
      </w:r>
      <w:r w:rsidR="00BD5869">
        <w:rPr>
          <w:rFonts w:ascii="Calibri" w:hAnsi="Calibri" w:cs="Tahoma"/>
          <w:bCs/>
          <w:iCs/>
          <w:noProof/>
          <w:color w:val="000000" w:themeColor="text1"/>
        </w:rPr>
        <w:t>i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 vesnic, kteří tuto možnost uváděli </w:t>
      </w:r>
      <w:r w:rsidR="00BD5869">
        <w:rPr>
          <w:rFonts w:ascii="Calibri" w:hAnsi="Calibri" w:cs="Tahoma"/>
          <w:bCs/>
          <w:iCs/>
          <w:noProof/>
          <w:color w:val="000000" w:themeColor="text1"/>
        </w:rPr>
        <w:t>ve větší míře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 než lidé z větších měst. </w:t>
      </w:r>
      <w:r w:rsidRPr="005F4DB0">
        <w:rPr>
          <w:rFonts w:ascii="Calibri" w:hAnsi="Calibri" w:cs="Tahoma"/>
          <w:b/>
          <w:bCs/>
          <w:iCs/>
          <w:noProof/>
          <w:color w:val="000000" w:themeColor="text1"/>
        </w:rPr>
        <w:t>42 % respondentů však uvedlo, že sportují denně (16 %) nebo alespoň několikrát týdně (26 %)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. Dalších 12 % sportuje jednou týdně, zbylá čtvrtina pak méně často.</w:t>
      </w:r>
    </w:p>
    <w:p w14:paraId="1AC1A359" w14:textId="4529A510" w:rsidR="003E1C56" w:rsidRPr="003E1C56" w:rsidRDefault="003E1C56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3E1C56">
        <w:rPr>
          <w:rFonts w:ascii="Calibri" w:hAnsi="Calibri" w:cs="Tahoma"/>
          <w:bCs/>
          <w:iCs/>
          <w:noProof/>
          <w:color w:val="000000" w:themeColor="text1"/>
        </w:rPr>
        <w:t>Pokud jde o frekvenci cvičení denně nebo několikrát za týden, hlásí se k</w:t>
      </w:r>
      <w:r w:rsidR="00BD5869">
        <w:rPr>
          <w:rFonts w:ascii="Calibri" w:hAnsi="Calibri" w:cs="Tahoma"/>
          <w:bCs/>
          <w:iCs/>
          <w:noProof/>
          <w:color w:val="000000" w:themeColor="text1"/>
        </w:rPr>
        <w:t> 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ní</w:t>
      </w:r>
      <w:r w:rsidR="00BD5869">
        <w:rPr>
          <w:rFonts w:ascii="Calibri" w:hAnsi="Calibri" w:cs="Tahoma"/>
          <w:bCs/>
          <w:iCs/>
          <w:noProof/>
          <w:color w:val="000000" w:themeColor="text1"/>
        </w:rPr>
        <w:t xml:space="preserve"> častěji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 muži a podstatně silněji také respondenti do 45 let, lidé žijící ve velkých městech (například v porovnání s vesnicemi jde o rozdíl o 19 procentních bodů) a respondenti s vyšším či vysokoškolským vzděláním. </w:t>
      </w:r>
    </w:p>
    <w:p w14:paraId="11A43BDE" w14:textId="1CFB8430" w:rsidR="003E1C56" w:rsidRDefault="003E1C56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191082">
        <w:rPr>
          <w:rFonts w:ascii="Calibri" w:hAnsi="Calibri" w:cs="Tahoma"/>
          <w:b/>
          <w:bCs/>
          <w:iCs/>
          <w:noProof/>
          <w:color w:val="000000" w:themeColor="text1"/>
        </w:rPr>
        <w:t>Pandemie u většiny lidí nezměnila návyky ohledně sportu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 – že sportují zhruba stejně jako před pandemií</w:t>
      </w:r>
      <w:r w:rsidR="00191082">
        <w:rPr>
          <w:rFonts w:ascii="Calibri" w:hAnsi="Calibri" w:cs="Tahoma"/>
          <w:bCs/>
          <w:iCs/>
          <w:noProof/>
          <w:color w:val="000000" w:themeColor="text1"/>
        </w:rPr>
        <w:t>,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 deklarovalo v květnovém výzkumu 59 % dotázaných. Zhruba čtvrtina cvičí v důsledku pandemie méně než dřív, 14 % naopak více. Že se věnují pohybu </w:t>
      </w:r>
      <w:r w:rsidR="00191082">
        <w:rPr>
          <w:rFonts w:ascii="Calibri" w:hAnsi="Calibri" w:cs="Tahoma"/>
          <w:bCs/>
          <w:iCs/>
          <w:noProof/>
          <w:color w:val="000000" w:themeColor="text1"/>
        </w:rPr>
        <w:t>intenzivněji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, uváděli ve výzkumu častěji 15</w:t>
      </w:r>
      <w:r w:rsidR="00191082">
        <w:rPr>
          <w:rFonts w:ascii="Calibri" w:hAnsi="Calibri" w:cs="Tahoma"/>
          <w:bCs/>
          <w:iCs/>
          <w:noProof/>
          <w:color w:val="000000" w:themeColor="text1"/>
        </w:rPr>
        <w:t>–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34letí, což je ale zároveň skupina, která také nejsilněji sport omezila. Své sportovní aktivity v pandemii zesílily ve větší míře také ženy.</w:t>
      </w:r>
    </w:p>
    <w:p w14:paraId="1E33D8DD" w14:textId="72F33458" w:rsidR="00590425" w:rsidRDefault="00590425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772C04A8" w14:textId="2EACC185" w:rsidR="00590425" w:rsidRDefault="00590425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3488E5D5" w14:textId="5ABB81CE" w:rsidR="00590425" w:rsidRDefault="00590425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666FA329" w14:textId="1189389D" w:rsidR="00590425" w:rsidRPr="003E1C56" w:rsidRDefault="00590425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2BF79E48" wp14:editId="67F4ACB5">
            <wp:simplePos x="0" y="0"/>
            <wp:positionH relativeFrom="column">
              <wp:posOffset>1447647</wp:posOffset>
            </wp:positionH>
            <wp:positionV relativeFrom="paragraph">
              <wp:posOffset>114300</wp:posOffset>
            </wp:positionV>
            <wp:extent cx="2901315" cy="3364865"/>
            <wp:effectExtent l="0" t="0" r="0" b="698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95F68" w14:textId="5D9E4B19" w:rsidR="003E1C56" w:rsidRPr="003E1C56" w:rsidRDefault="003E1C56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5F4DB0">
        <w:rPr>
          <w:rFonts w:ascii="Calibri" w:hAnsi="Calibri" w:cs="Tahoma"/>
          <w:b/>
          <w:bCs/>
          <w:iCs/>
          <w:noProof/>
          <w:color w:val="000000" w:themeColor="text1"/>
        </w:rPr>
        <w:t xml:space="preserve">Cvičení a sportu se respondenti nejčastěji věnují, aby se zbavili stresu </w:t>
      </w:r>
      <w:r w:rsidR="005F4DB0" w:rsidRPr="005F4DB0">
        <w:rPr>
          <w:rFonts w:ascii="Calibri" w:hAnsi="Calibri" w:cs="Tahoma"/>
          <w:b/>
          <w:bCs/>
          <w:iCs/>
          <w:noProof/>
          <w:color w:val="000000" w:themeColor="text1"/>
        </w:rPr>
        <w:t>a psychického napětí (55 %)</w:t>
      </w:r>
      <w:r w:rsidR="005F4DB0">
        <w:rPr>
          <w:rFonts w:ascii="Calibri" w:hAnsi="Calibri" w:cs="Tahoma"/>
          <w:bCs/>
          <w:iCs/>
          <w:noProof/>
          <w:color w:val="000000" w:themeColor="text1"/>
        </w:rPr>
        <w:t>. 52 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% motivuje zvýšení fyzické kondice, 48 % cvičí, aby si zlepšili svůj zdravotní stav nebo vyřešili nějaký zdravotní problém. Pro 45 % je sport zábava a stejné procento cvičí, protože potřebuje zhubnout. Čistě externí motivace jako srovnávání výsledků s ostatními, následná </w:t>
      </w:r>
      <w:r w:rsidR="005F4DB0">
        <w:rPr>
          <w:rFonts w:ascii="Calibri" w:hAnsi="Calibri" w:cs="Tahoma"/>
          <w:bCs/>
          <w:iCs/>
          <w:noProof/>
          <w:color w:val="000000" w:themeColor="text1"/>
        </w:rPr>
        <w:t>odměna nebo sdílení výsledků na 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sociálních sítích naopak patří m</w:t>
      </w:r>
      <w:r w:rsidR="005F4DB0">
        <w:rPr>
          <w:rFonts w:ascii="Calibri" w:hAnsi="Calibri" w:cs="Tahoma"/>
          <w:bCs/>
          <w:iCs/>
          <w:noProof/>
          <w:color w:val="000000" w:themeColor="text1"/>
        </w:rPr>
        <w:t>ezi nejméně zmiňované odpovědi.</w:t>
      </w:r>
    </w:p>
    <w:p w14:paraId="6AEDF59D" w14:textId="5F55302A" w:rsidR="003E1C56" w:rsidRPr="003E1C56" w:rsidRDefault="003E1C56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Důvody ke sportování jsou u každé demografické skupiny trochu jiné. </w:t>
      </w:r>
      <w:r w:rsidRPr="005F4DB0">
        <w:rPr>
          <w:rFonts w:ascii="Calibri" w:hAnsi="Calibri" w:cs="Tahoma"/>
          <w:b/>
          <w:bCs/>
          <w:iCs/>
          <w:noProof/>
          <w:color w:val="000000" w:themeColor="text1"/>
        </w:rPr>
        <w:t xml:space="preserve">Například zvýšení fyzické kondice je silnější motivací pro muže než ženy a dokonce nejsilnější pro </w:t>
      </w:r>
      <w:r w:rsidR="005F4DB0">
        <w:rPr>
          <w:rFonts w:ascii="Calibri" w:hAnsi="Calibri" w:cs="Tahoma"/>
          <w:b/>
          <w:bCs/>
          <w:iCs/>
          <w:noProof/>
          <w:color w:val="000000" w:themeColor="text1"/>
        </w:rPr>
        <w:t>nejmladší respondenty do </w:t>
      </w:r>
      <w:r w:rsidR="005F4DB0" w:rsidRPr="005F4DB0">
        <w:rPr>
          <w:rFonts w:ascii="Calibri" w:hAnsi="Calibri" w:cs="Tahoma"/>
          <w:b/>
          <w:bCs/>
          <w:iCs/>
          <w:noProof/>
          <w:color w:val="000000" w:themeColor="text1"/>
        </w:rPr>
        <w:t>34 let</w:t>
      </w:r>
      <w:r w:rsidR="005F4DB0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5F4DB0">
        <w:rPr>
          <w:rFonts w:ascii="Calibri" w:hAnsi="Calibri" w:cs="Tahoma"/>
          <w:bCs/>
          <w:iCs/>
          <w:noProof/>
          <w:color w:val="000000" w:themeColor="text1"/>
        </w:rPr>
        <w:t>(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naopak u starších ustupuje více do pozadí</w:t>
      </w:r>
      <w:r w:rsidR="005F4DB0">
        <w:rPr>
          <w:rFonts w:ascii="Calibri" w:hAnsi="Calibri" w:cs="Tahoma"/>
          <w:bCs/>
          <w:iCs/>
          <w:noProof/>
          <w:color w:val="000000" w:themeColor="text1"/>
        </w:rPr>
        <w:t>)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. U respondentů nad 45 let je výrazně silnější „zdravotní“ motivace jako zlepšení celkového stavu nebo řešení nějakého zdravotního problému. Zajímavé rozdíly lze pozorovat také u pojímání sportu jako zábavy – to je silnější motivace pro muže a také pro respondenty mladší 45 let. Nejmladší skupina ještě vyniká větší orientací na sportovní výsledky a překonávání vlastních limitů – ty jsou důležité pro více než třetinu z nich, přičemž</w:t>
      </w:r>
      <w:r w:rsidR="00BD5869">
        <w:rPr>
          <w:rFonts w:ascii="Calibri" w:hAnsi="Calibri" w:cs="Tahoma"/>
          <w:bCs/>
          <w:iCs/>
          <w:noProof/>
          <w:color w:val="000000" w:themeColor="text1"/>
        </w:rPr>
        <w:t xml:space="preserve"> průměr u celého vzorku je 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u této možnosti 20 %.</w:t>
      </w:r>
    </w:p>
    <w:p w14:paraId="45F48A43" w14:textId="5CF993A4" w:rsidR="003E1C56" w:rsidRPr="003E1C56" w:rsidRDefault="003E1C56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3E1C56">
        <w:rPr>
          <w:rFonts w:ascii="Calibri" w:hAnsi="Calibri" w:cs="Tahoma"/>
          <w:bCs/>
          <w:iCs/>
          <w:noProof/>
          <w:color w:val="000000" w:themeColor="text1"/>
        </w:rPr>
        <w:t>Výzkum dále zjišťoval, jakým sportům se respondenti aktivně věnují.</w:t>
      </w:r>
      <w:r w:rsidR="005F4DB0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5F4DB0" w:rsidRPr="005F4DB0">
        <w:rPr>
          <w:rFonts w:ascii="Calibri" w:hAnsi="Calibri" w:cs="Tahoma"/>
          <w:b/>
          <w:bCs/>
          <w:iCs/>
          <w:noProof/>
          <w:color w:val="000000" w:themeColor="text1"/>
        </w:rPr>
        <w:t>„Vyhrála“ to aktivní chůze, do </w:t>
      </w:r>
      <w:r w:rsidRPr="005F4DB0">
        <w:rPr>
          <w:rFonts w:ascii="Calibri" w:hAnsi="Calibri" w:cs="Tahoma"/>
          <w:b/>
          <w:bCs/>
          <w:iCs/>
          <w:noProof/>
          <w:color w:val="000000" w:themeColor="text1"/>
        </w:rPr>
        <w:t>které je zahrnut i trekking, nordic walking a podobně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 – označilo ji 58 % respondentů a je na prvním místě ve všech demografických skupinách. S vyšším věkem navíc posiluje. Na druhém místě dotázaní zmiňovali cyklistiku, které se věnuje 39 % z nich. I tento sport je na druhém místě ve všech skupinách s výjimkou žen, </w:t>
      </w:r>
      <w:r w:rsidR="005F4DB0">
        <w:rPr>
          <w:rFonts w:ascii="Calibri" w:hAnsi="Calibri" w:cs="Tahoma"/>
          <w:bCs/>
          <w:iCs/>
          <w:noProof/>
          <w:color w:val="000000" w:themeColor="text1"/>
        </w:rPr>
        <w:t>u nichž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 se dělí o druhé místo s plaváním. Ačkoli je u obou pohlaví druhá nejzmiňovanější, je cyklistika výrazně populárnější mezi muži (51 % vs. 26 % žen). Třetí místo celkově 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lastRenderedPageBreak/>
        <w:t xml:space="preserve">patří plavání, </w:t>
      </w:r>
      <w:r w:rsidR="00590425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B13D850" wp14:editId="18EFCAC7">
            <wp:simplePos x="0" y="0"/>
            <wp:positionH relativeFrom="column">
              <wp:posOffset>511429</wp:posOffset>
            </wp:positionH>
            <wp:positionV relativeFrom="paragraph">
              <wp:posOffset>680313</wp:posOffset>
            </wp:positionV>
            <wp:extent cx="4680585" cy="4264660"/>
            <wp:effectExtent l="0" t="0" r="5715" b="254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kterému se dle svých slov aktivně věnuje 26 % dotázaný</w:t>
      </w:r>
      <w:r w:rsidR="005F4DB0">
        <w:rPr>
          <w:rFonts w:ascii="Calibri" w:hAnsi="Calibri" w:cs="Tahoma"/>
          <w:bCs/>
          <w:iCs/>
          <w:noProof/>
          <w:color w:val="000000" w:themeColor="text1"/>
        </w:rPr>
        <w:t>ch, na čtvrtém místě je běh (20 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%).</w:t>
      </w:r>
    </w:p>
    <w:p w14:paraId="5168FA7D" w14:textId="59124C4A" w:rsidR="003E1C56" w:rsidRPr="003E1C56" w:rsidRDefault="003E1C56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1A43D60D" w14:textId="47C66E91" w:rsidR="003E1C56" w:rsidRPr="003E1C56" w:rsidRDefault="003E1C56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Poslední otázka výzkumu směřovala k nákupu sportovního oblečení a vybavení. </w:t>
      </w:r>
      <w:r w:rsidRPr="005F4DB0">
        <w:rPr>
          <w:rFonts w:ascii="Calibri" w:hAnsi="Calibri" w:cs="Tahoma"/>
          <w:b/>
          <w:bCs/>
          <w:iCs/>
          <w:noProof/>
          <w:color w:val="000000" w:themeColor="text1"/>
        </w:rPr>
        <w:t>Více než polovina je nakupuje ve specializovaných obchodech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 (z věkových skupin nejčastěji 35</w:t>
      </w:r>
      <w:r w:rsidR="005F4DB0">
        <w:rPr>
          <w:rFonts w:ascii="Calibri" w:hAnsi="Calibri" w:cs="Tahoma"/>
          <w:bCs/>
          <w:iCs/>
          <w:noProof/>
          <w:color w:val="000000" w:themeColor="text1"/>
        </w:rPr>
        <w:t>–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44letí), 49 % v obchodech internetových (zde nejčastěji skupina 15</w:t>
      </w:r>
      <w:r w:rsidR="005F4DB0">
        <w:rPr>
          <w:rFonts w:ascii="Calibri" w:hAnsi="Calibri" w:cs="Tahoma"/>
          <w:bCs/>
          <w:iCs/>
          <w:noProof/>
          <w:color w:val="000000" w:themeColor="text1"/>
        </w:rPr>
        <w:t>–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34). Až daleko za těmito možnostmi se umístily supermarkety, kde nakupuje zboží pro sport 23 % lidí (mírně více muži), a obchody s módou se 14 % odpovědí (ve větší míře ženy). </w:t>
      </w:r>
    </w:p>
    <w:p w14:paraId="37776ADE" w14:textId="7EAA1B67" w:rsidR="003E1C56" w:rsidRDefault="003E1C56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3E1C56">
        <w:rPr>
          <w:rFonts w:ascii="Calibri" w:hAnsi="Calibri" w:cs="Tahoma"/>
          <w:bCs/>
          <w:iCs/>
          <w:noProof/>
          <w:color w:val="000000" w:themeColor="text1"/>
        </w:rPr>
        <w:t xml:space="preserve">Na sportovní potřeby jsme se zaměřili také </w:t>
      </w:r>
      <w:r w:rsidRPr="005F4DB0">
        <w:rPr>
          <w:rFonts w:ascii="Calibri" w:hAnsi="Calibri" w:cs="Tahoma"/>
          <w:b/>
          <w:bCs/>
          <w:iCs/>
          <w:noProof/>
          <w:color w:val="000000" w:themeColor="text1"/>
        </w:rPr>
        <w:t>z pohledu inzerce</w:t>
      </w:r>
      <w:r w:rsidRPr="003E1C56">
        <w:rPr>
          <w:rFonts w:ascii="Calibri" w:hAnsi="Calibri" w:cs="Tahoma"/>
          <w:bCs/>
          <w:iCs/>
          <w:noProof/>
          <w:color w:val="000000" w:themeColor="text1"/>
        </w:rPr>
        <w:t>. Tabulka níže obsahuje žebříček prodejců se širokým sortimentem zboží s převahou sportovních potřeb a oblečení. V období leden-květen 2021 byl nejsilnějším inzerentem tohoto segmentu prodejce Altisport – s reklamou v ceníkové hodnotě přes 44 milionů korun. Druhý Decathlon měl inzerci v hodnotě přes 29 milionů korun a třetí Sportisimo umístilo reklamu za 28 milionů korun.</w:t>
      </w:r>
    </w:p>
    <w:p w14:paraId="5EEA42E4" w14:textId="500B97DF" w:rsidR="00BD5869" w:rsidRDefault="00BD5869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67CE1E93" w14:textId="50F36350" w:rsidR="00BD5869" w:rsidRDefault="00BD5869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2435C73C" w14:textId="2CCD60DD" w:rsidR="00BD5869" w:rsidRPr="003E1C56" w:rsidRDefault="00BD5869" w:rsidP="00191082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554AE91F" wp14:editId="3D9DC8F9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4724400" cy="2058035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E8FFD" w14:textId="2066AA47"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11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14:paraId="5676CCA1" w14:textId="77777777" w:rsidR="00F05C36" w:rsidRPr="00C2072A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r w:rsidRPr="00C2072A">
        <w:rPr>
          <w:rFonts w:ascii="Calibri" w:hAnsi="Calibri"/>
        </w:rPr>
        <w:t xml:space="preserve">Nielsen Admosphere, a.s.| Českobratrská 2778/1 | 130 00 Praha 3 | tel.: +420 222 717 763 | </w:t>
      </w:r>
      <w:hyperlink r:id="rId12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26950FBC" w14:textId="3B0F9B02" w:rsidR="00607FC9" w:rsidRDefault="00607FC9" w:rsidP="00F05C36">
      <w:pPr>
        <w:spacing w:after="240"/>
        <w:contextualSpacing/>
        <w:rPr>
          <w:rStyle w:val="Hypertextovodkaz"/>
          <w:rFonts w:ascii="Calibri" w:hAnsi="Calibri"/>
        </w:rPr>
      </w:pPr>
    </w:p>
    <w:p w14:paraId="242C90DD" w14:textId="77777777" w:rsidR="003E1C56" w:rsidRPr="00EB33DD" w:rsidRDefault="003E1C56" w:rsidP="003E1C56">
      <w:pPr>
        <w:spacing w:after="240" w:line="360" w:lineRule="exact"/>
        <w:contextualSpacing/>
        <w:rPr>
          <w:rStyle w:val="Hypertextovodkaz"/>
          <w:noProof/>
          <w:color w:val="auto"/>
        </w:rPr>
      </w:pPr>
      <w:r>
        <w:rPr>
          <w:rFonts w:ascii="Calibri" w:eastAsia="Times New Roman" w:hAnsi="Calibri" w:cs="Times New Roman"/>
          <w:b/>
          <w:bCs/>
          <w:noProof/>
          <w:color w:val="FF9900"/>
          <w:lang w:eastAsia="cs-CZ"/>
        </w:rPr>
        <w:t>Bianka Smejkalová</w:t>
      </w:r>
      <w:r w:rsidRPr="00EB33DD">
        <w:rPr>
          <w:rFonts w:ascii="Calibri" w:eastAsia="Times New Roman" w:hAnsi="Calibri" w:cs="Times New Roman"/>
          <w:b/>
          <w:bCs/>
          <w:noProof/>
          <w:color w:val="FF9900"/>
          <w:lang w:eastAsia="cs-CZ"/>
        </w:rPr>
        <w:t xml:space="preserve"> </w:t>
      </w:r>
      <w:r w:rsidRPr="00EB33DD">
        <w:rPr>
          <w:rFonts w:ascii="Calibri" w:eastAsia="Times New Roman" w:hAnsi="Calibri" w:cs="Times New Roman"/>
          <w:noProof/>
          <w:color w:val="000000" w:themeColor="text1"/>
          <w:lang w:eastAsia="cs-CZ"/>
        </w:rPr>
        <w:t xml:space="preserve">| </w:t>
      </w:r>
      <w:r>
        <w:rPr>
          <w:rFonts w:ascii="Calibri" w:eastAsia="Times New Roman" w:hAnsi="Calibri" w:cs="Times New Roman"/>
          <w:noProof/>
          <w:color w:val="000000" w:themeColor="text1"/>
          <w:lang w:eastAsia="cs-CZ"/>
        </w:rPr>
        <w:t>Key Account Manager</w:t>
      </w:r>
      <w:r w:rsidRPr="00EB33DD">
        <w:rPr>
          <w:rFonts w:ascii="Calibri" w:eastAsia="Times New Roman" w:hAnsi="Calibri" w:cs="Times New Roman"/>
          <w:noProof/>
          <w:color w:val="000000" w:themeColor="text1"/>
          <w:lang w:eastAsia="cs-CZ"/>
        </w:rPr>
        <w:br/>
      </w:r>
      <w:hyperlink r:id="rId13" w:history="1">
        <w:r w:rsidRPr="00727FA7">
          <w:rPr>
            <w:rStyle w:val="Hypertextovodkaz"/>
            <w:rFonts w:ascii="Calibri" w:hAnsi="Calibri"/>
            <w:noProof/>
            <w:color w:val="auto"/>
          </w:rPr>
          <w:t>bianka.smejkalova@admosphere.cz</w:t>
        </w:r>
      </w:hyperlink>
    </w:p>
    <w:p w14:paraId="5CBE2AE7" w14:textId="77777777" w:rsidR="003E1C56" w:rsidRPr="00EB33DD" w:rsidRDefault="003E1C56" w:rsidP="003E1C56">
      <w:pPr>
        <w:spacing w:after="240" w:line="360" w:lineRule="exact"/>
        <w:contextualSpacing/>
        <w:rPr>
          <w:rStyle w:val="Hypertextovodkaz"/>
          <w:color w:val="auto"/>
          <w:u w:val="none"/>
        </w:rPr>
      </w:pPr>
      <w:r w:rsidRPr="00EB33DD">
        <w:rPr>
          <w:rStyle w:val="Hypertextovodkaz"/>
          <w:color w:val="auto"/>
          <w:u w:val="none"/>
        </w:rPr>
        <w:t xml:space="preserve">Nielsen Admosphere, a.s. | Českobratrská 2778/1 | 130 00 Praha 3 | tel.: +420 222 717 763 | </w:t>
      </w:r>
    </w:p>
    <w:p w14:paraId="0680B7BD" w14:textId="77777777" w:rsidR="003E1C56" w:rsidRPr="00EB33DD" w:rsidRDefault="003E1C56" w:rsidP="003E1C56">
      <w:pPr>
        <w:spacing w:after="240" w:line="360" w:lineRule="exact"/>
        <w:contextualSpacing/>
        <w:rPr>
          <w:rStyle w:val="Hypertextovodkaz"/>
          <w:color w:val="000000" w:themeColor="text1"/>
        </w:rPr>
      </w:pPr>
      <w:r w:rsidRPr="00EB33DD">
        <w:rPr>
          <w:rStyle w:val="Hypertextovodkaz"/>
          <w:color w:val="000000" w:themeColor="text1"/>
        </w:rPr>
        <w:fldChar w:fldCharType="begin"/>
      </w:r>
      <w:r w:rsidRPr="00EB33DD">
        <w:rPr>
          <w:rStyle w:val="Hypertextovodkaz"/>
          <w:color w:val="000000" w:themeColor="text1"/>
        </w:rPr>
        <w:instrText xml:space="preserve"> HYPERLINK "http://www.nielsen-admosphere.cz" </w:instrText>
      </w:r>
      <w:r w:rsidRPr="00EB33DD">
        <w:rPr>
          <w:rStyle w:val="Hypertextovodkaz"/>
          <w:color w:val="000000" w:themeColor="text1"/>
        </w:rPr>
        <w:fldChar w:fldCharType="separate"/>
      </w:r>
      <w:r w:rsidRPr="00EB33DD">
        <w:rPr>
          <w:rStyle w:val="Hypertextovodkaz"/>
          <w:color w:val="000000" w:themeColor="text1"/>
        </w:rPr>
        <w:t>www.nielsen-admosphere.cz</w:t>
      </w:r>
    </w:p>
    <w:p w14:paraId="60BA72F1" w14:textId="13157CA5" w:rsidR="006106E0" w:rsidRPr="00C2072A" w:rsidRDefault="003E1C56" w:rsidP="003E1C56">
      <w:pPr>
        <w:spacing w:after="240"/>
        <w:contextualSpacing/>
        <w:rPr>
          <w:rStyle w:val="Hypertextovodkaz"/>
          <w:rFonts w:ascii="Calibri" w:hAnsi="Calibri"/>
        </w:rPr>
      </w:pPr>
      <w:r w:rsidRPr="00EB33DD">
        <w:rPr>
          <w:rStyle w:val="Hypertextovodkaz"/>
          <w:color w:val="000000" w:themeColor="text1"/>
        </w:rPr>
        <w:fldChar w:fldCharType="end"/>
      </w:r>
    </w:p>
    <w:p w14:paraId="1F7147E3" w14:textId="77777777" w:rsidR="003E1C56" w:rsidRPr="00815CF0" w:rsidRDefault="003E1C56" w:rsidP="003E1C56">
      <w:pPr>
        <w:pStyle w:val="Dokumenttext"/>
        <w:rPr>
          <w:b/>
          <w:color w:val="000000" w:themeColor="text1"/>
        </w:rPr>
      </w:pPr>
      <w:r w:rsidRPr="00B10D70">
        <w:rPr>
          <w:noProof/>
          <w:color w:val="80808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2F2F1BA" wp14:editId="3D301675">
            <wp:simplePos x="0" y="0"/>
            <wp:positionH relativeFrom="column">
              <wp:posOffset>-7620</wp:posOffset>
            </wp:positionH>
            <wp:positionV relativeFrom="paragraph">
              <wp:posOffset>266624</wp:posOffset>
            </wp:positionV>
            <wp:extent cx="1133475" cy="453390"/>
            <wp:effectExtent l="0" t="0" r="0" b="3810"/>
            <wp:wrapTopAndBottom/>
            <wp:docPr id="3" name="Obrázek 3" descr="X:\02-Company\03-PR\11-Pracovni\Grafika\Podpis do mailu\2021\NAD_20_let_RGB\NAD_20_le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-Company\03-PR\11-Pracovni\Grafika\Podpis do mailu\2021\NAD_20_let_RGB\NAD_20_let_RG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F0">
        <w:rPr>
          <w:b/>
          <w:color w:val="000000" w:themeColor="text1"/>
        </w:rPr>
        <w:t>Doplňující informace:</w:t>
      </w:r>
    </w:p>
    <w:p w14:paraId="57DFA209" w14:textId="77777777" w:rsidR="003E1C56" w:rsidRPr="00C2072A" w:rsidRDefault="003E1C56" w:rsidP="003E1C56">
      <w:pPr>
        <w:pStyle w:val="Dokumenttext"/>
        <w:spacing w:before="120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r w:rsidRPr="00C2072A">
        <w:rPr>
          <w:b/>
          <w:color w:val="808080"/>
          <w:sz w:val="20"/>
          <w:szCs w:val="20"/>
        </w:rPr>
        <w:t>Nielsen Admosphere</w:t>
      </w:r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5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monitoringu reklamy, marketingovému výzkumu (onli</w:t>
      </w:r>
      <w:r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>my…) a analýze dat a nabízí komplexní servis spolehlivé výzkumné agentury se zázemím mezinárodní výzkumné společnosti Nielsen.</w:t>
      </w:r>
      <w:r>
        <w:rPr>
          <w:color w:val="808080"/>
          <w:sz w:val="20"/>
          <w:szCs w:val="20"/>
        </w:rPr>
        <w:t xml:space="preserve"> Na českém trhu působí od roku 2001.</w:t>
      </w:r>
    </w:p>
    <w:p w14:paraId="4588B966" w14:textId="2B0B91A1" w:rsidR="00F05C36" w:rsidRDefault="003E1C5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>Součástí skupiny Nielsen Admosphere je i společnost Adwind Software, která vyvíjí software pro práci s daty z výzkumů sledovanosti a monitoringu reklamy.</w:t>
      </w:r>
    </w:p>
    <w:p w14:paraId="75DEA141" w14:textId="77777777" w:rsidR="003E1C56" w:rsidRPr="00C2072A" w:rsidRDefault="003E1C56" w:rsidP="00F05C36">
      <w:pPr>
        <w:pStyle w:val="Dokumenttext"/>
        <w:rPr>
          <w:color w:val="808080"/>
          <w:sz w:val="20"/>
          <w:szCs w:val="20"/>
        </w:rPr>
      </w:pPr>
    </w:p>
    <w:p w14:paraId="293D4CCE" w14:textId="51784AAD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b/>
          <w:color w:val="808080"/>
          <w:sz w:val="20"/>
          <w:szCs w:val="20"/>
        </w:rPr>
        <w:t>Český národní panel</w:t>
      </w:r>
      <w:r w:rsidRPr="00C2072A">
        <w:rPr>
          <w:color w:val="808080"/>
          <w:sz w:val="20"/>
          <w:szCs w:val="20"/>
        </w:rPr>
        <w:t xml:space="preserve"> (</w:t>
      </w:r>
      <w:hyperlink r:id="rId16" w:history="1">
        <w:r w:rsidRPr="00C2072A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C2072A">
        <w:rPr>
          <w:color w:val="808080"/>
          <w:sz w:val="20"/>
          <w:szCs w:val="20"/>
        </w:rPr>
        <w:t xml:space="preserve">) je jedním z největších výzkumných panelů v Česku, na Slovensku (Slovenský národný panel – SNaP), v Polsku, v Maďarsku a v Bulharsku. Jeho spoluvlastníkem je výzkumná agentura Nielsen Admosphere. Panel slouží pro kvalitní a rychlé on-line sběry dat o internetové </w:t>
      </w:r>
      <w:r w:rsidRPr="00C2072A">
        <w:rPr>
          <w:color w:val="808080"/>
          <w:sz w:val="20"/>
          <w:szCs w:val="20"/>
        </w:rPr>
        <w:lastRenderedPageBreak/>
        <w:t xml:space="preserve">populaci. Disponuje početnou skupinou </w:t>
      </w:r>
      <w:r w:rsidR="003E1C56">
        <w:rPr>
          <w:color w:val="808080"/>
          <w:sz w:val="20"/>
          <w:szCs w:val="20"/>
        </w:rPr>
        <w:t>6</w:t>
      </w:r>
      <w:r w:rsidRPr="00C2072A">
        <w:rPr>
          <w:color w:val="808080"/>
          <w:sz w:val="20"/>
          <w:szCs w:val="20"/>
        </w:rPr>
        <w:t xml:space="preserve">0 000 respondentů v České republice, 25 000 respondentů na Slovensku, </w:t>
      </w:r>
      <w:r w:rsidR="003E1C56">
        <w:rPr>
          <w:color w:val="808080"/>
          <w:sz w:val="20"/>
          <w:szCs w:val="20"/>
        </w:rPr>
        <w:t>30</w:t>
      </w:r>
      <w:r w:rsidRPr="00C2072A">
        <w:rPr>
          <w:color w:val="808080"/>
          <w:sz w:val="20"/>
          <w:szCs w:val="20"/>
        </w:rPr>
        <w:t xml:space="preserve"> 000 v Polsku, </w:t>
      </w:r>
      <w:r w:rsidR="003E1C56">
        <w:rPr>
          <w:color w:val="808080"/>
          <w:sz w:val="20"/>
          <w:szCs w:val="20"/>
        </w:rPr>
        <w:t>30</w:t>
      </w:r>
      <w:r w:rsidRPr="00C2072A">
        <w:rPr>
          <w:color w:val="808080"/>
          <w:sz w:val="20"/>
          <w:szCs w:val="20"/>
        </w:rPr>
        <w:t> 000 v Maďarsku a 1</w:t>
      </w:r>
      <w:r w:rsidR="003E1C56">
        <w:rPr>
          <w:color w:val="808080"/>
          <w:sz w:val="20"/>
          <w:szCs w:val="20"/>
        </w:rPr>
        <w:t>5</w:t>
      </w:r>
      <w:r w:rsidRPr="00C2072A">
        <w:rPr>
          <w:color w:val="808080"/>
          <w:sz w:val="20"/>
          <w:szCs w:val="20"/>
        </w:rPr>
        <w:t> 000 v Bulharsku.</w:t>
      </w:r>
    </w:p>
    <w:p w14:paraId="2FB85101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 wp14:anchorId="31C70122" wp14:editId="3A8341DB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8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14:paraId="4D0868DB" w14:textId="77777777" w:rsidR="00F43807" w:rsidRPr="00C2072A" w:rsidRDefault="00F43807" w:rsidP="00F05C36"/>
    <w:sectPr w:rsidR="00F43807" w:rsidRPr="00C2072A" w:rsidSect="00F05C36">
      <w:headerReference w:type="default" r:id="rId19"/>
      <w:footerReference w:type="default" r:id="rId20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C60FA" w14:textId="77777777" w:rsidR="00F76EB5" w:rsidRDefault="00F76EB5" w:rsidP="00F41A48">
      <w:pPr>
        <w:spacing w:after="0" w:line="240" w:lineRule="auto"/>
      </w:pPr>
      <w:r>
        <w:separator/>
      </w:r>
    </w:p>
  </w:endnote>
  <w:endnote w:type="continuationSeparator" w:id="0">
    <w:p w14:paraId="3B673F06" w14:textId="77777777" w:rsidR="00F76EB5" w:rsidRDefault="00F76EB5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34151373" w14:textId="2BA26868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DB0">
          <w:rPr>
            <w:noProof/>
          </w:rPr>
          <w:t>1</w:t>
        </w:r>
        <w:r>
          <w:fldChar w:fldCharType="end"/>
        </w:r>
      </w:p>
    </w:sdtContent>
  </w:sdt>
  <w:p w14:paraId="2797DF9F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6DE8" w14:textId="77777777" w:rsidR="00F76EB5" w:rsidRDefault="00F76EB5" w:rsidP="00F41A48">
      <w:pPr>
        <w:spacing w:after="0" w:line="240" w:lineRule="auto"/>
      </w:pPr>
      <w:r>
        <w:separator/>
      </w:r>
    </w:p>
  </w:footnote>
  <w:footnote w:type="continuationSeparator" w:id="0">
    <w:p w14:paraId="751A6160" w14:textId="77777777" w:rsidR="00F76EB5" w:rsidRDefault="00F76EB5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6CC8" w14:textId="77777777"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B5D5C36" wp14:editId="47A789F7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13C">
      <w:rPr>
        <w:b/>
      </w:rPr>
      <w:t>TISKOVÁ ZPRÁVA</w:t>
    </w:r>
  </w:p>
  <w:p w14:paraId="5E44EC54" w14:textId="49D287B4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164966F" wp14:editId="0AEBE1AA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 xml:space="preserve">Nielsen Admosphere, a.s., Praha, </w:t>
    </w:r>
    <w:r w:rsidR="00191082">
      <w:rPr>
        <w:b/>
      </w:rPr>
      <w:t>29</w:t>
    </w:r>
    <w:r w:rsidR="00EB13DD">
      <w:rPr>
        <w:b/>
      </w:rPr>
      <w:t xml:space="preserve">. </w:t>
    </w:r>
    <w:r w:rsidR="003E1C56">
      <w:rPr>
        <w:b/>
      </w:rPr>
      <w:t>6</w:t>
    </w:r>
    <w:r w:rsidRPr="00F05C36">
      <w:rPr>
        <w:b/>
      </w:rPr>
      <w:t>. 20</w:t>
    </w:r>
    <w:r>
      <w:rPr>
        <w:b/>
      </w:rPr>
      <w:t>2</w:t>
    </w:r>
    <w:r w:rsidR="00911338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658FC"/>
    <w:rsid w:val="00077AD9"/>
    <w:rsid w:val="0009075C"/>
    <w:rsid w:val="000968C5"/>
    <w:rsid w:val="000B0021"/>
    <w:rsid w:val="000B0B3A"/>
    <w:rsid w:val="000C6A4E"/>
    <w:rsid w:val="0011648E"/>
    <w:rsid w:val="0012266F"/>
    <w:rsid w:val="00125C58"/>
    <w:rsid w:val="00126F9B"/>
    <w:rsid w:val="00131BAA"/>
    <w:rsid w:val="00131DB1"/>
    <w:rsid w:val="001423BA"/>
    <w:rsid w:val="001472B6"/>
    <w:rsid w:val="00162B06"/>
    <w:rsid w:val="001634C9"/>
    <w:rsid w:val="00172669"/>
    <w:rsid w:val="001829B2"/>
    <w:rsid w:val="0018682D"/>
    <w:rsid w:val="00191082"/>
    <w:rsid w:val="001A7179"/>
    <w:rsid w:val="001C157F"/>
    <w:rsid w:val="001C5C39"/>
    <w:rsid w:val="001E5864"/>
    <w:rsid w:val="002034C6"/>
    <w:rsid w:val="00205596"/>
    <w:rsid w:val="00206A27"/>
    <w:rsid w:val="002212AD"/>
    <w:rsid w:val="00225664"/>
    <w:rsid w:val="00236C6E"/>
    <w:rsid w:val="0027169C"/>
    <w:rsid w:val="002716EB"/>
    <w:rsid w:val="0029420C"/>
    <w:rsid w:val="002A2B5D"/>
    <w:rsid w:val="002B244F"/>
    <w:rsid w:val="002C21BC"/>
    <w:rsid w:val="002D3C84"/>
    <w:rsid w:val="00310D31"/>
    <w:rsid w:val="0031221D"/>
    <w:rsid w:val="00331D39"/>
    <w:rsid w:val="00362A20"/>
    <w:rsid w:val="003708EE"/>
    <w:rsid w:val="0038756E"/>
    <w:rsid w:val="00397546"/>
    <w:rsid w:val="003C1DC5"/>
    <w:rsid w:val="003E0851"/>
    <w:rsid w:val="003E09F5"/>
    <w:rsid w:val="003E1C56"/>
    <w:rsid w:val="003E64B8"/>
    <w:rsid w:val="003F0DC5"/>
    <w:rsid w:val="004648F6"/>
    <w:rsid w:val="004674DE"/>
    <w:rsid w:val="004709B5"/>
    <w:rsid w:val="004C33B2"/>
    <w:rsid w:val="004C4BE6"/>
    <w:rsid w:val="004D2506"/>
    <w:rsid w:val="004E6C5B"/>
    <w:rsid w:val="004F45F6"/>
    <w:rsid w:val="004F615D"/>
    <w:rsid w:val="00543792"/>
    <w:rsid w:val="00546F71"/>
    <w:rsid w:val="005475B8"/>
    <w:rsid w:val="00551314"/>
    <w:rsid w:val="00563EA0"/>
    <w:rsid w:val="00587D4E"/>
    <w:rsid w:val="00590425"/>
    <w:rsid w:val="00590966"/>
    <w:rsid w:val="005A3FB3"/>
    <w:rsid w:val="005B094B"/>
    <w:rsid w:val="005B75D5"/>
    <w:rsid w:val="005C1FE5"/>
    <w:rsid w:val="005C678E"/>
    <w:rsid w:val="005D421A"/>
    <w:rsid w:val="005F4DB0"/>
    <w:rsid w:val="00600975"/>
    <w:rsid w:val="00607646"/>
    <w:rsid w:val="00607FC9"/>
    <w:rsid w:val="006106E0"/>
    <w:rsid w:val="00624703"/>
    <w:rsid w:val="00626F2D"/>
    <w:rsid w:val="00656DF3"/>
    <w:rsid w:val="00660C0D"/>
    <w:rsid w:val="00664B43"/>
    <w:rsid w:val="0067085A"/>
    <w:rsid w:val="00687313"/>
    <w:rsid w:val="00693046"/>
    <w:rsid w:val="006D1BF3"/>
    <w:rsid w:val="006D2CDB"/>
    <w:rsid w:val="006E46DF"/>
    <w:rsid w:val="006E691A"/>
    <w:rsid w:val="006E6D5A"/>
    <w:rsid w:val="0070453A"/>
    <w:rsid w:val="00725500"/>
    <w:rsid w:val="00736438"/>
    <w:rsid w:val="00743699"/>
    <w:rsid w:val="0075589A"/>
    <w:rsid w:val="007A2607"/>
    <w:rsid w:val="007C0F3A"/>
    <w:rsid w:val="00804CF9"/>
    <w:rsid w:val="00815CF0"/>
    <w:rsid w:val="0081674D"/>
    <w:rsid w:val="00830F54"/>
    <w:rsid w:val="0084576D"/>
    <w:rsid w:val="00850C91"/>
    <w:rsid w:val="008B6D4D"/>
    <w:rsid w:val="008D587E"/>
    <w:rsid w:val="00901E7A"/>
    <w:rsid w:val="00911338"/>
    <w:rsid w:val="00912DC0"/>
    <w:rsid w:val="00944AA4"/>
    <w:rsid w:val="00945D43"/>
    <w:rsid w:val="00945F52"/>
    <w:rsid w:val="00962F79"/>
    <w:rsid w:val="009A08A4"/>
    <w:rsid w:val="009A7B1B"/>
    <w:rsid w:val="009A7C12"/>
    <w:rsid w:val="009B1955"/>
    <w:rsid w:val="009B3D13"/>
    <w:rsid w:val="009C0B3C"/>
    <w:rsid w:val="009D0075"/>
    <w:rsid w:val="00A15F6D"/>
    <w:rsid w:val="00A55F53"/>
    <w:rsid w:val="00AB60BB"/>
    <w:rsid w:val="00AC2C0E"/>
    <w:rsid w:val="00AC75E1"/>
    <w:rsid w:val="00AE216E"/>
    <w:rsid w:val="00AE77B4"/>
    <w:rsid w:val="00B07DAD"/>
    <w:rsid w:val="00B22C62"/>
    <w:rsid w:val="00B47F68"/>
    <w:rsid w:val="00B67B08"/>
    <w:rsid w:val="00B76868"/>
    <w:rsid w:val="00B84FDE"/>
    <w:rsid w:val="00BD00BE"/>
    <w:rsid w:val="00BD5869"/>
    <w:rsid w:val="00BF413C"/>
    <w:rsid w:val="00C01E34"/>
    <w:rsid w:val="00C0761B"/>
    <w:rsid w:val="00C2072A"/>
    <w:rsid w:val="00C20946"/>
    <w:rsid w:val="00C27F1E"/>
    <w:rsid w:val="00C42B7D"/>
    <w:rsid w:val="00C5626A"/>
    <w:rsid w:val="00C62AF2"/>
    <w:rsid w:val="00C73820"/>
    <w:rsid w:val="00C946A2"/>
    <w:rsid w:val="00C95E74"/>
    <w:rsid w:val="00C97C61"/>
    <w:rsid w:val="00CA5E1B"/>
    <w:rsid w:val="00CD182B"/>
    <w:rsid w:val="00CE17B5"/>
    <w:rsid w:val="00CE391F"/>
    <w:rsid w:val="00CE4A0A"/>
    <w:rsid w:val="00CE7C86"/>
    <w:rsid w:val="00D41F99"/>
    <w:rsid w:val="00D45CB8"/>
    <w:rsid w:val="00D56BD1"/>
    <w:rsid w:val="00D62307"/>
    <w:rsid w:val="00D62A58"/>
    <w:rsid w:val="00D93545"/>
    <w:rsid w:val="00DC3445"/>
    <w:rsid w:val="00DD323F"/>
    <w:rsid w:val="00DF35D8"/>
    <w:rsid w:val="00DF5406"/>
    <w:rsid w:val="00E35DFF"/>
    <w:rsid w:val="00E44A28"/>
    <w:rsid w:val="00E90E30"/>
    <w:rsid w:val="00E91D48"/>
    <w:rsid w:val="00EB13DD"/>
    <w:rsid w:val="00EF3689"/>
    <w:rsid w:val="00F05C36"/>
    <w:rsid w:val="00F33DA4"/>
    <w:rsid w:val="00F41A48"/>
    <w:rsid w:val="00F43807"/>
    <w:rsid w:val="00F76EB5"/>
    <w:rsid w:val="00F9587D"/>
    <w:rsid w:val="00FA7AB0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31C31B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3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anka.smejkalova@admosphere.cz" TargetMode="External"/><Relationship Id="rId18" Type="http://schemas.openxmlformats.org/officeDocument/2006/relationships/hyperlink" Target="file:///\\192.168.0.2\documents\02-Company\03-PR\02-Tiskove%20zpravy%20-%20pracovni\01-CZ\2020\www.provyzkum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file:///\\192.168.0.2\documents\02-Company\03-PR\02-Tiskove%20zpravy%20-%20pracovni\01-CZ\2020\www.ceskynarodnipanel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.morochovicova@admosph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elsen-admosphere.cz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569E-6598-4C68-AF41-596136C8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cp:lastPrinted>2020-02-13T09:57:00Z</cp:lastPrinted>
  <dcterms:created xsi:type="dcterms:W3CDTF">2021-06-29T08:53:00Z</dcterms:created>
  <dcterms:modified xsi:type="dcterms:W3CDTF">2021-06-29T08:53:00Z</dcterms:modified>
</cp:coreProperties>
</file>