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4B" w:rsidRPr="005B094B" w:rsidRDefault="005B094B" w:rsidP="00F05C36">
      <w:pPr>
        <w:pStyle w:val="DokumentObsah"/>
        <w:rPr>
          <w:b w:val="0"/>
          <w:bCs/>
          <w:sz w:val="32"/>
          <w:szCs w:val="48"/>
        </w:rPr>
      </w:pPr>
      <w:bookmarkStart w:id="0" w:name="_GoBack"/>
      <w:bookmarkEnd w:id="0"/>
      <w:r>
        <w:rPr>
          <w:bCs/>
          <w:sz w:val="36"/>
          <w:szCs w:val="48"/>
        </w:rPr>
        <w:t xml:space="preserve">Skoro dvě třetiny Čechů nosí roušky* jednorázově nebo </w:t>
      </w:r>
      <w:r w:rsidR="00FA201B">
        <w:rPr>
          <w:bCs/>
          <w:sz w:val="36"/>
          <w:szCs w:val="48"/>
        </w:rPr>
        <w:t>po </w:t>
      </w:r>
      <w:r>
        <w:rPr>
          <w:bCs/>
          <w:sz w:val="36"/>
          <w:szCs w:val="48"/>
        </w:rPr>
        <w:t>dobu několika kratších pobytů mimo domov</w:t>
      </w:r>
      <w:r>
        <w:rPr>
          <w:bCs/>
          <w:sz w:val="36"/>
          <w:szCs w:val="48"/>
        </w:rPr>
        <w:br/>
      </w:r>
      <w:r w:rsidRPr="005B094B">
        <w:rPr>
          <w:b w:val="0"/>
          <w:bCs/>
          <w:sz w:val="32"/>
          <w:szCs w:val="48"/>
        </w:rPr>
        <w:t>Dvě třetiny také věří, že zakrývání úst chrání před šířením COVID-19</w:t>
      </w:r>
    </w:p>
    <w:p w:rsidR="005B094B" w:rsidRPr="005B094B" w:rsidRDefault="005B094B" w:rsidP="00F05C36">
      <w:pPr>
        <w:pStyle w:val="DokumentObsah"/>
        <w:rPr>
          <w:rFonts w:eastAsiaTheme="minorHAnsi"/>
          <w:bCs/>
          <w:i/>
          <w:color w:val="000000" w:themeColor="text1"/>
          <w:sz w:val="16"/>
          <w:lang w:eastAsia="en-US"/>
        </w:rPr>
      </w:pPr>
      <w:r w:rsidRPr="005B094B">
        <w:rPr>
          <w:rFonts w:eastAsiaTheme="minorHAnsi"/>
          <w:bCs/>
          <w:i/>
          <w:color w:val="000000" w:themeColor="text1"/>
          <w:sz w:val="16"/>
          <w:lang w:eastAsia="en-US"/>
        </w:rPr>
        <w:t>*nebo jiné ochranné prostředky na obličej</w:t>
      </w:r>
    </w:p>
    <w:p w:rsidR="005B094B" w:rsidRPr="005B094B" w:rsidRDefault="005B094B" w:rsidP="005B094B">
      <w:pPr>
        <w:spacing w:after="240" w:line="360" w:lineRule="exact"/>
        <w:jc w:val="both"/>
        <w:rPr>
          <w:rFonts w:ascii="Calibri" w:hAnsi="Calibri" w:cs="Tahoma"/>
          <w:b/>
          <w:bCs/>
          <w:i/>
          <w:noProof/>
          <w:color w:val="000000" w:themeColor="text1"/>
        </w:rPr>
      </w:pPr>
      <w:r w:rsidRPr="005B094B">
        <w:rPr>
          <w:rFonts w:ascii="Calibri" w:hAnsi="Calibri" w:cs="Tahoma"/>
          <w:b/>
          <w:bCs/>
          <w:i/>
          <w:noProof/>
          <w:color w:val="000000" w:themeColor="text1"/>
        </w:rPr>
        <w:t>V aktuálním výzkumu jsme se zeptali našich respondentů, jakým způsobem nakládají s rouškami a jinými ochrannými prostředky na obličej, které jsou v Česku stále povinné kvůli šíření nemoci COVID-19. Dle výsledků je více než čtvrtina nosí jednorázově nebo jen</w:t>
      </w:r>
      <w:r>
        <w:rPr>
          <w:rFonts w:ascii="Calibri" w:hAnsi="Calibri" w:cs="Tahoma"/>
          <w:b/>
          <w:bCs/>
          <w:i/>
          <w:noProof/>
          <w:color w:val="000000" w:themeColor="text1"/>
        </w:rPr>
        <w:t xml:space="preserve"> striktně po doporučenou dobu a d</w:t>
      </w:r>
      <w:r w:rsidRPr="005B094B">
        <w:rPr>
          <w:rFonts w:ascii="Calibri" w:hAnsi="Calibri" w:cs="Tahoma"/>
          <w:b/>
          <w:bCs/>
          <w:i/>
          <w:noProof/>
          <w:color w:val="000000" w:themeColor="text1"/>
        </w:rPr>
        <w:t xml:space="preserve">alší třetina si ochranný prostředek na obličej vezme </w:t>
      </w:r>
      <w:r w:rsidR="00FA201B">
        <w:rPr>
          <w:rFonts w:ascii="Calibri" w:hAnsi="Calibri" w:cs="Tahoma"/>
          <w:b/>
          <w:bCs/>
          <w:i/>
          <w:noProof/>
          <w:color w:val="000000" w:themeColor="text1"/>
        </w:rPr>
        <w:t xml:space="preserve">i </w:t>
      </w:r>
      <w:r>
        <w:rPr>
          <w:rFonts w:ascii="Calibri" w:hAnsi="Calibri" w:cs="Tahoma"/>
          <w:b/>
          <w:bCs/>
          <w:i/>
          <w:noProof/>
          <w:color w:val="000000" w:themeColor="text1"/>
        </w:rPr>
        <w:t>několikrát po sobě</w:t>
      </w:r>
      <w:r w:rsidRPr="005B094B">
        <w:rPr>
          <w:rFonts w:ascii="Calibri" w:hAnsi="Calibri" w:cs="Tahoma"/>
          <w:b/>
          <w:bCs/>
          <w:i/>
          <w:noProof/>
          <w:color w:val="000000" w:themeColor="text1"/>
        </w:rPr>
        <w:t>, ale jen na krátkodobé pobyty mimo domov (například nákup</w:t>
      </w:r>
      <w:r>
        <w:rPr>
          <w:rFonts w:ascii="Calibri" w:hAnsi="Calibri" w:cs="Tahoma"/>
          <w:b/>
          <w:bCs/>
          <w:i/>
          <w:noProof/>
          <w:color w:val="000000" w:themeColor="text1"/>
        </w:rPr>
        <w:t>y</w:t>
      </w:r>
      <w:r w:rsidRPr="005B094B">
        <w:rPr>
          <w:rFonts w:ascii="Calibri" w:hAnsi="Calibri" w:cs="Tahoma"/>
          <w:b/>
          <w:bCs/>
          <w:i/>
          <w:noProof/>
          <w:color w:val="000000" w:themeColor="text1"/>
        </w:rPr>
        <w:t>). Jen 8 % nosí jednu roušku nebo respirátor</w:t>
      </w:r>
      <w:r>
        <w:rPr>
          <w:rFonts w:ascii="Calibri" w:hAnsi="Calibri" w:cs="Tahoma"/>
          <w:b/>
          <w:bCs/>
          <w:i/>
          <w:noProof/>
          <w:color w:val="000000" w:themeColor="text1"/>
        </w:rPr>
        <w:t xml:space="preserve"> </w:t>
      </w:r>
      <w:r w:rsidRPr="005B094B">
        <w:rPr>
          <w:rFonts w:ascii="Calibri" w:hAnsi="Calibri" w:cs="Tahoma"/>
          <w:b/>
          <w:bCs/>
          <w:i/>
          <w:noProof/>
          <w:color w:val="000000" w:themeColor="text1"/>
        </w:rPr>
        <w:t xml:space="preserve">opravdu dlouhodobě a jen 2 % přiznávají, že </w:t>
      </w:r>
      <w:r w:rsidR="003C1DC5">
        <w:rPr>
          <w:rFonts w:ascii="Calibri" w:hAnsi="Calibri" w:cs="Tahoma"/>
          <w:b/>
          <w:bCs/>
          <w:i/>
          <w:noProof/>
          <w:color w:val="000000" w:themeColor="text1"/>
        </w:rPr>
        <w:t>si ústa nezakrývají vůbec</w:t>
      </w:r>
      <w:r w:rsidRPr="005B094B">
        <w:rPr>
          <w:rFonts w:ascii="Calibri" w:hAnsi="Calibri" w:cs="Tahoma"/>
          <w:b/>
          <w:bCs/>
          <w:i/>
          <w:noProof/>
          <w:color w:val="000000" w:themeColor="text1"/>
        </w:rPr>
        <w:t xml:space="preserve">. Zajímavé výsledky přináší také otázka, zda respondenti věří, že zakrývání dýchacích cest skutečně chrání před šířením COVID-19: dvě třetiny </w:t>
      </w:r>
      <w:r w:rsidR="003C1DC5">
        <w:rPr>
          <w:rFonts w:ascii="Calibri" w:hAnsi="Calibri" w:cs="Tahoma"/>
          <w:b/>
          <w:bCs/>
          <w:i/>
          <w:noProof/>
          <w:color w:val="000000" w:themeColor="text1"/>
        </w:rPr>
        <w:t xml:space="preserve">aktuálně </w:t>
      </w:r>
      <w:r w:rsidRPr="005B094B">
        <w:rPr>
          <w:rFonts w:ascii="Calibri" w:hAnsi="Calibri" w:cs="Tahoma"/>
          <w:b/>
          <w:bCs/>
          <w:i/>
          <w:noProof/>
          <w:color w:val="000000" w:themeColor="text1"/>
        </w:rPr>
        <w:t>míní, že ano.</w:t>
      </w:r>
    </w:p>
    <w:p w:rsidR="00BF413C" w:rsidRPr="00BF413C" w:rsidRDefault="005B094B" w:rsidP="00BF413C">
      <w:pPr>
        <w:spacing w:after="240" w:line="360" w:lineRule="exact"/>
        <w:jc w:val="both"/>
        <w:rPr>
          <w:rFonts w:ascii="Calibri" w:hAnsi="Calibri" w:cs="Tahoma"/>
          <w:b/>
          <w:bCs/>
          <w:i/>
          <w:noProof/>
          <w:color w:val="000000" w:themeColor="text1"/>
        </w:rPr>
      </w:pPr>
      <w:r>
        <w:rPr>
          <w:rFonts w:ascii="Calibri" w:hAnsi="Calibri" w:cs="Tahoma"/>
          <w:b/>
          <w:bCs/>
          <w:i/>
          <w:noProof/>
          <w:color w:val="000000" w:themeColor="text1"/>
        </w:rPr>
        <w:t xml:space="preserve">Výzkum realizovala výzkumná agentura Nielsen Admosphere. </w:t>
      </w:r>
      <w:r w:rsidR="00BF413C" w:rsidRPr="00BF413C">
        <w:rPr>
          <w:rFonts w:ascii="Calibri" w:hAnsi="Calibri" w:cs="Tahoma"/>
          <w:b/>
          <w:bCs/>
          <w:i/>
          <w:noProof/>
          <w:color w:val="000000" w:themeColor="text1"/>
        </w:rPr>
        <w:t xml:space="preserve">Sběr </w:t>
      </w:r>
      <w:r w:rsidR="00FB3836">
        <w:rPr>
          <w:rFonts w:ascii="Calibri" w:hAnsi="Calibri" w:cs="Tahoma"/>
          <w:b/>
          <w:bCs/>
          <w:i/>
          <w:noProof/>
          <w:color w:val="000000" w:themeColor="text1"/>
        </w:rPr>
        <w:t>dat k výzkumu proběhl online na </w:t>
      </w:r>
      <w:r w:rsidR="00BF413C" w:rsidRPr="00BF413C">
        <w:rPr>
          <w:rFonts w:ascii="Calibri" w:hAnsi="Calibri" w:cs="Tahoma"/>
          <w:b/>
          <w:bCs/>
          <w:i/>
          <w:noProof/>
          <w:color w:val="000000" w:themeColor="text1"/>
        </w:rPr>
        <w:t xml:space="preserve">vzorku pěti set respondentů z internetové populace Českého národního panelu starší 15 let. </w:t>
      </w:r>
    </w:p>
    <w:p w:rsidR="005B094B" w:rsidRDefault="005B094B" w:rsidP="005B094B">
      <w:pPr>
        <w:spacing w:after="240" w:line="360" w:lineRule="exact"/>
        <w:jc w:val="both"/>
        <w:rPr>
          <w:rFonts w:ascii="Calibri" w:hAnsi="Calibri" w:cs="Tahoma"/>
          <w:bCs/>
          <w:noProof/>
          <w:color w:val="000000" w:themeColor="text1"/>
        </w:rPr>
      </w:pPr>
      <w:r w:rsidRPr="005B094B">
        <w:rPr>
          <w:rFonts w:ascii="Calibri" w:hAnsi="Calibri" w:cs="Tahoma"/>
          <w:bCs/>
          <w:noProof/>
          <w:color w:val="000000" w:themeColor="text1"/>
        </w:rPr>
        <w:t xml:space="preserve">Ohledně nošení ochranných prostředků na obličej existuje celá řada doporučení, například jak dlouho je nosit nebo jakým způsobem je sterilizovat, aby poskytovaly co nejlepší ochranu před šířením viru. Velká část Čechů tato doporučení více či méně dodržuje, a </w:t>
      </w:r>
      <w:r w:rsidRPr="003C1DC5">
        <w:rPr>
          <w:rFonts w:ascii="Calibri" w:hAnsi="Calibri" w:cs="Tahoma"/>
          <w:b/>
          <w:bCs/>
          <w:noProof/>
          <w:color w:val="000000" w:themeColor="text1"/>
        </w:rPr>
        <w:t xml:space="preserve">buď nosí roušky a další ochranné prostředky jen jednorázově (29 %), nebo pouze po dobu několika krátkodobých </w:t>
      </w:r>
      <w:r w:rsidR="003C1DC5">
        <w:rPr>
          <w:rFonts w:ascii="Calibri" w:hAnsi="Calibri" w:cs="Tahoma"/>
          <w:b/>
          <w:bCs/>
          <w:noProof/>
          <w:color w:val="000000" w:themeColor="text1"/>
        </w:rPr>
        <w:t>pobytů mimo domov (33 %), než je</w:t>
      </w:r>
      <w:r w:rsidRPr="003C1DC5">
        <w:rPr>
          <w:rFonts w:ascii="Calibri" w:hAnsi="Calibri" w:cs="Tahoma"/>
          <w:b/>
          <w:bCs/>
          <w:noProof/>
          <w:color w:val="000000" w:themeColor="text1"/>
        </w:rPr>
        <w:t xml:space="preserve"> vyhodí nebo sterilizují</w:t>
      </w:r>
      <w:r w:rsidRPr="005B094B">
        <w:rPr>
          <w:rFonts w:ascii="Calibri" w:hAnsi="Calibri" w:cs="Tahoma"/>
          <w:bCs/>
          <w:noProof/>
          <w:color w:val="000000" w:themeColor="text1"/>
        </w:rPr>
        <w:t>.</w:t>
      </w:r>
      <w:r w:rsidR="002716EB">
        <w:rPr>
          <w:rFonts w:ascii="Calibri" w:hAnsi="Calibri" w:cs="Tahoma"/>
          <w:bCs/>
          <w:noProof/>
          <w:color w:val="000000" w:themeColor="text1"/>
        </w:rPr>
        <w:t xml:space="preserve"> Zajímavostí je, že ženy </w:t>
      </w:r>
      <w:r w:rsidR="003C1DC5">
        <w:rPr>
          <w:rFonts w:ascii="Calibri" w:hAnsi="Calibri" w:cs="Tahoma"/>
          <w:bCs/>
          <w:noProof/>
          <w:color w:val="000000" w:themeColor="text1"/>
        </w:rPr>
        <w:t xml:space="preserve">využívají </w:t>
      </w:r>
      <w:r w:rsidR="002716EB">
        <w:rPr>
          <w:rFonts w:ascii="Calibri" w:hAnsi="Calibri" w:cs="Tahoma"/>
          <w:bCs/>
          <w:noProof/>
          <w:color w:val="000000" w:themeColor="text1"/>
        </w:rPr>
        <w:t xml:space="preserve">ve větší míře </w:t>
      </w:r>
      <w:r w:rsidR="003C1DC5">
        <w:rPr>
          <w:rFonts w:ascii="Calibri" w:hAnsi="Calibri" w:cs="Tahoma"/>
          <w:bCs/>
          <w:noProof/>
          <w:color w:val="000000" w:themeColor="text1"/>
        </w:rPr>
        <w:t xml:space="preserve">než muži </w:t>
      </w:r>
      <w:r w:rsidR="002716EB">
        <w:rPr>
          <w:rFonts w:ascii="Calibri" w:hAnsi="Calibri" w:cs="Tahoma"/>
          <w:bCs/>
          <w:noProof/>
          <w:color w:val="000000" w:themeColor="text1"/>
        </w:rPr>
        <w:t>prostředky na zakrývání úst jednorázově (</w:t>
      </w:r>
      <w:r w:rsidR="00CE4A0A">
        <w:rPr>
          <w:rFonts w:ascii="Calibri" w:hAnsi="Calibri" w:cs="Tahoma"/>
          <w:bCs/>
          <w:noProof/>
          <w:color w:val="000000" w:themeColor="text1"/>
        </w:rPr>
        <w:t xml:space="preserve">muži: 17 %, ženy: </w:t>
      </w:r>
      <w:r w:rsidR="002716EB">
        <w:rPr>
          <w:rFonts w:ascii="Calibri" w:hAnsi="Calibri" w:cs="Tahoma"/>
          <w:bCs/>
          <w:noProof/>
          <w:color w:val="000000" w:themeColor="text1"/>
        </w:rPr>
        <w:t xml:space="preserve">41 %). </w:t>
      </w:r>
      <w:r w:rsidRPr="005B094B">
        <w:rPr>
          <w:rFonts w:ascii="Calibri" w:hAnsi="Calibri" w:cs="Tahoma"/>
          <w:bCs/>
          <w:noProof/>
          <w:color w:val="000000" w:themeColor="text1"/>
        </w:rPr>
        <w:t xml:space="preserve">Dalších 16 % </w:t>
      </w:r>
      <w:r w:rsidR="003C1DC5">
        <w:rPr>
          <w:rFonts w:ascii="Calibri" w:hAnsi="Calibri" w:cs="Tahoma"/>
          <w:bCs/>
          <w:noProof/>
          <w:color w:val="000000" w:themeColor="text1"/>
        </w:rPr>
        <w:t xml:space="preserve">vzorku </w:t>
      </w:r>
      <w:r w:rsidRPr="005B094B">
        <w:rPr>
          <w:rFonts w:ascii="Calibri" w:hAnsi="Calibri" w:cs="Tahoma"/>
          <w:bCs/>
          <w:noProof/>
          <w:color w:val="000000" w:themeColor="text1"/>
        </w:rPr>
        <w:t>nos</w:t>
      </w:r>
      <w:r w:rsidR="003C1DC5">
        <w:rPr>
          <w:rFonts w:ascii="Calibri" w:hAnsi="Calibri" w:cs="Tahoma"/>
          <w:bCs/>
          <w:noProof/>
          <w:color w:val="000000" w:themeColor="text1"/>
        </w:rPr>
        <w:t>í ochranný prostředek na </w:t>
      </w:r>
      <w:r w:rsidRPr="005B094B">
        <w:rPr>
          <w:rFonts w:ascii="Calibri" w:hAnsi="Calibri" w:cs="Tahoma"/>
          <w:bCs/>
          <w:noProof/>
          <w:color w:val="000000" w:themeColor="text1"/>
        </w:rPr>
        <w:t>ústech celý den, 11 % i po dobu několika celých dní po sobě. Jen malá část, 8 %, ho nosí dlouhodobě a sterilizuje nebo znehodnocuje ho výjimečně. Mezi respondenty jsou také jen 2 % takových, kteří tvrdí, že nenosí roušky vůbec.</w:t>
      </w:r>
      <w:r w:rsidR="002716EB">
        <w:rPr>
          <w:rFonts w:ascii="Calibri" w:hAnsi="Calibri" w:cs="Tahoma"/>
          <w:bCs/>
          <w:noProof/>
          <w:color w:val="000000" w:themeColor="text1"/>
        </w:rPr>
        <w:t xml:space="preserve"> Muži obecně ve větší míře nosí ochranné prostředky na obličej opakovaně či dlouhodobě.</w:t>
      </w:r>
    </w:p>
    <w:p w:rsidR="005B094B" w:rsidRPr="005B094B" w:rsidRDefault="00911338" w:rsidP="005B094B">
      <w:pPr>
        <w:spacing w:after="240" w:line="360" w:lineRule="exact"/>
        <w:jc w:val="both"/>
        <w:rPr>
          <w:rFonts w:ascii="Calibri" w:hAnsi="Calibri" w:cs="Tahoma"/>
          <w:bCs/>
          <w:noProof/>
          <w:color w:val="000000" w:themeColor="text1"/>
        </w:rPr>
      </w:pPr>
      <w:r>
        <w:rPr>
          <w:noProof/>
          <w:lang w:eastAsia="cs-CZ"/>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20725</wp:posOffset>
            </wp:positionV>
            <wp:extent cx="5760720" cy="379158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3791585"/>
                    </a:xfrm>
                    <a:prstGeom prst="rect">
                      <a:avLst/>
                    </a:prstGeom>
                  </pic:spPr>
                </pic:pic>
              </a:graphicData>
            </a:graphic>
            <wp14:sizeRelH relativeFrom="page">
              <wp14:pctWidth>0</wp14:pctWidth>
            </wp14:sizeRelH>
            <wp14:sizeRelV relativeFrom="page">
              <wp14:pctHeight>0</wp14:pctHeight>
            </wp14:sizeRelV>
          </wp:anchor>
        </w:drawing>
      </w:r>
      <w:r w:rsidR="00FB3836">
        <w:rPr>
          <w:rFonts w:ascii="Calibri" w:hAnsi="Calibri" w:cs="Tahoma"/>
          <w:bCs/>
          <w:noProof/>
          <w:color w:val="000000" w:themeColor="text1"/>
        </w:rPr>
        <w:br/>
      </w:r>
      <w:r w:rsidR="005B094B" w:rsidRPr="005B094B">
        <w:rPr>
          <w:rFonts w:ascii="Calibri" w:hAnsi="Calibri" w:cs="Tahoma"/>
          <w:bCs/>
          <w:noProof/>
          <w:color w:val="000000" w:themeColor="text1"/>
        </w:rPr>
        <w:t>Účinnost zakrývání úst jakožto ochrana před šířením viru je sice v</w:t>
      </w:r>
      <w:r w:rsidR="003C1DC5">
        <w:rPr>
          <w:rFonts w:ascii="Calibri" w:hAnsi="Calibri" w:cs="Tahoma"/>
          <w:bCs/>
          <w:noProof/>
          <w:color w:val="000000" w:themeColor="text1"/>
        </w:rPr>
        <w:t>ětšinou odborníků považována za </w:t>
      </w:r>
      <w:r w:rsidR="005B094B" w:rsidRPr="005B094B">
        <w:rPr>
          <w:rFonts w:ascii="Calibri" w:hAnsi="Calibri" w:cs="Tahoma"/>
          <w:bCs/>
          <w:noProof/>
          <w:color w:val="000000" w:themeColor="text1"/>
        </w:rPr>
        <w:t xml:space="preserve">nepopiratelnou, najdou se ale i hlasy, které </w:t>
      </w:r>
      <w:r w:rsidR="003C1DC5">
        <w:rPr>
          <w:rFonts w:ascii="Calibri" w:hAnsi="Calibri" w:cs="Tahoma"/>
          <w:bCs/>
          <w:noProof/>
          <w:color w:val="000000" w:themeColor="text1"/>
        </w:rPr>
        <w:t>jeho</w:t>
      </w:r>
      <w:r w:rsidR="005B094B" w:rsidRPr="005B094B">
        <w:rPr>
          <w:rFonts w:ascii="Calibri" w:hAnsi="Calibri" w:cs="Tahoma"/>
          <w:bCs/>
          <w:noProof/>
          <w:color w:val="000000" w:themeColor="text1"/>
        </w:rPr>
        <w:t xml:space="preserve"> efektivitu zpochybňují. Mezi respondenty výzkumu jich je aktuálně 17 %. </w:t>
      </w:r>
      <w:r w:rsidR="005B094B" w:rsidRPr="003C1DC5">
        <w:rPr>
          <w:rFonts w:ascii="Calibri" w:hAnsi="Calibri" w:cs="Tahoma"/>
          <w:b/>
          <w:bCs/>
          <w:noProof/>
          <w:color w:val="000000" w:themeColor="text1"/>
        </w:rPr>
        <w:t xml:space="preserve">Naopak těch, kteří považují </w:t>
      </w:r>
      <w:r w:rsidR="002716EB" w:rsidRPr="003C1DC5">
        <w:rPr>
          <w:rFonts w:ascii="Calibri" w:hAnsi="Calibri" w:cs="Tahoma"/>
          <w:b/>
          <w:bCs/>
          <w:noProof/>
          <w:color w:val="000000" w:themeColor="text1"/>
        </w:rPr>
        <w:t xml:space="preserve">zakrývání úst </w:t>
      </w:r>
      <w:r w:rsidR="005B094B" w:rsidRPr="003C1DC5">
        <w:rPr>
          <w:rFonts w:ascii="Calibri" w:hAnsi="Calibri" w:cs="Tahoma"/>
          <w:b/>
          <w:bCs/>
          <w:noProof/>
          <w:color w:val="000000" w:themeColor="text1"/>
        </w:rPr>
        <w:t>za účinné</w:t>
      </w:r>
      <w:r w:rsidR="002716EB" w:rsidRPr="003C1DC5">
        <w:rPr>
          <w:rFonts w:ascii="Calibri" w:hAnsi="Calibri" w:cs="Tahoma"/>
          <w:b/>
          <w:bCs/>
          <w:noProof/>
          <w:color w:val="000000" w:themeColor="text1"/>
        </w:rPr>
        <w:t xml:space="preserve"> (bez </w:t>
      </w:r>
      <w:r w:rsidR="003C1DC5">
        <w:rPr>
          <w:rFonts w:ascii="Calibri" w:hAnsi="Calibri" w:cs="Tahoma"/>
          <w:b/>
          <w:bCs/>
          <w:noProof/>
          <w:color w:val="000000" w:themeColor="text1"/>
        </w:rPr>
        <w:t>specifikace toho</w:t>
      </w:r>
      <w:r w:rsidR="002716EB" w:rsidRPr="003C1DC5">
        <w:rPr>
          <w:rFonts w:ascii="Calibri" w:hAnsi="Calibri" w:cs="Tahoma"/>
          <w:b/>
          <w:bCs/>
          <w:noProof/>
          <w:color w:val="000000" w:themeColor="text1"/>
        </w:rPr>
        <w:t xml:space="preserve">, jaký ochranný prostředek </w:t>
      </w:r>
      <w:r w:rsidR="003C1DC5">
        <w:rPr>
          <w:rFonts w:ascii="Calibri" w:hAnsi="Calibri" w:cs="Tahoma"/>
          <w:b/>
          <w:bCs/>
          <w:noProof/>
          <w:color w:val="000000" w:themeColor="text1"/>
        </w:rPr>
        <w:t>k tomu použijí</w:t>
      </w:r>
      <w:r w:rsidR="002716EB" w:rsidRPr="003C1DC5">
        <w:rPr>
          <w:rFonts w:ascii="Calibri" w:hAnsi="Calibri" w:cs="Tahoma"/>
          <w:b/>
          <w:bCs/>
          <w:noProof/>
          <w:color w:val="000000" w:themeColor="text1"/>
        </w:rPr>
        <w:t>)</w:t>
      </w:r>
      <w:r w:rsidR="005B094B" w:rsidRPr="003C1DC5">
        <w:rPr>
          <w:rFonts w:ascii="Calibri" w:hAnsi="Calibri" w:cs="Tahoma"/>
          <w:b/>
          <w:bCs/>
          <w:noProof/>
          <w:color w:val="000000" w:themeColor="text1"/>
        </w:rPr>
        <w:t>, jsou dvě třetiny (resp. 65 %)</w:t>
      </w:r>
      <w:r w:rsidR="005B094B" w:rsidRPr="005B094B">
        <w:rPr>
          <w:rFonts w:ascii="Calibri" w:hAnsi="Calibri" w:cs="Tahoma"/>
          <w:bCs/>
          <w:noProof/>
          <w:color w:val="000000" w:themeColor="text1"/>
        </w:rPr>
        <w:t xml:space="preserve">. Zbylých 18 % si není jistých. Není bez zajímavosti, že největší důvěru </w:t>
      </w:r>
      <w:r w:rsidR="002716EB">
        <w:rPr>
          <w:rFonts w:ascii="Calibri" w:hAnsi="Calibri" w:cs="Tahoma"/>
          <w:bCs/>
          <w:noProof/>
          <w:color w:val="000000" w:themeColor="text1"/>
        </w:rPr>
        <w:t>k zakrývání úst</w:t>
      </w:r>
      <w:r w:rsidR="005B094B" w:rsidRPr="005B094B">
        <w:rPr>
          <w:rFonts w:ascii="Calibri" w:hAnsi="Calibri" w:cs="Tahoma"/>
          <w:bCs/>
          <w:noProof/>
          <w:color w:val="000000" w:themeColor="text1"/>
        </w:rPr>
        <w:t xml:space="preserve"> vyjádřili respondenti nad 45 let věku, naopak nejméně </w:t>
      </w:r>
      <w:r w:rsidR="003C1DC5">
        <w:rPr>
          <w:rFonts w:ascii="Calibri" w:hAnsi="Calibri" w:cs="Tahoma"/>
          <w:bCs/>
          <w:noProof/>
          <w:color w:val="000000" w:themeColor="text1"/>
        </w:rPr>
        <w:t>mu</w:t>
      </w:r>
      <w:r w:rsidR="005B094B" w:rsidRPr="005B094B">
        <w:rPr>
          <w:rFonts w:ascii="Calibri" w:hAnsi="Calibri" w:cs="Tahoma"/>
          <w:bCs/>
          <w:noProof/>
          <w:color w:val="000000" w:themeColor="text1"/>
        </w:rPr>
        <w:t xml:space="preserve"> věří střední věková kategorie 35</w:t>
      </w:r>
      <w:r w:rsidR="003C1DC5">
        <w:rPr>
          <w:rFonts w:ascii="Calibri" w:hAnsi="Calibri" w:cs="Tahoma"/>
          <w:bCs/>
          <w:noProof/>
          <w:color w:val="000000" w:themeColor="text1"/>
        </w:rPr>
        <w:t>–</w:t>
      </w:r>
      <w:r w:rsidR="005B094B" w:rsidRPr="005B094B">
        <w:rPr>
          <w:rFonts w:ascii="Calibri" w:hAnsi="Calibri" w:cs="Tahoma"/>
          <w:bCs/>
          <w:noProof/>
          <w:color w:val="000000" w:themeColor="text1"/>
        </w:rPr>
        <w:t xml:space="preserve">44 let. </w:t>
      </w:r>
    </w:p>
    <w:p w:rsidR="005B094B" w:rsidRPr="005B094B" w:rsidRDefault="005B094B" w:rsidP="005B094B">
      <w:pPr>
        <w:spacing w:after="240" w:line="360" w:lineRule="exact"/>
        <w:jc w:val="both"/>
        <w:rPr>
          <w:rFonts w:ascii="Calibri" w:hAnsi="Calibri" w:cs="Tahoma"/>
          <w:bCs/>
          <w:noProof/>
          <w:color w:val="000000" w:themeColor="text1"/>
        </w:rPr>
      </w:pPr>
      <w:r w:rsidRPr="005B094B">
        <w:rPr>
          <w:rFonts w:ascii="Calibri" w:hAnsi="Calibri" w:cs="Tahoma"/>
          <w:bCs/>
          <w:noProof/>
          <w:color w:val="000000" w:themeColor="text1"/>
        </w:rPr>
        <w:t>A kolik roušek a dalších ochranných prostředků mají</w:t>
      </w:r>
      <w:r w:rsidR="003C1DC5">
        <w:rPr>
          <w:rFonts w:ascii="Calibri" w:hAnsi="Calibri" w:cs="Tahoma"/>
          <w:bCs/>
          <w:noProof/>
          <w:color w:val="000000" w:themeColor="text1"/>
        </w:rPr>
        <w:t xml:space="preserve"> aktuálně</w:t>
      </w:r>
      <w:r w:rsidRPr="005B094B">
        <w:rPr>
          <w:rFonts w:ascii="Calibri" w:hAnsi="Calibri" w:cs="Tahoma"/>
          <w:bCs/>
          <w:noProof/>
          <w:color w:val="000000" w:themeColor="text1"/>
        </w:rPr>
        <w:t xml:space="preserve"> lidé k dispozici pro vlastní potřebu? Skoro tři čtvrtiny respondentů jich mají do 20 kusů, zbylá čtvrtina jich tedy má více než 20.</w:t>
      </w:r>
    </w:p>
    <w:p w:rsidR="003C1DC5" w:rsidRDefault="003C1DC5" w:rsidP="00F05C36">
      <w:pPr>
        <w:spacing w:after="240" w:line="360" w:lineRule="exact"/>
        <w:contextualSpacing/>
        <w:rPr>
          <w:rFonts w:ascii="Calibri" w:hAnsi="Calibri"/>
          <w:b/>
          <w:bCs/>
          <w:color w:val="FF9900"/>
        </w:rPr>
      </w:pPr>
    </w:p>
    <w:p w:rsidR="00F05C36" w:rsidRPr="00C2072A" w:rsidRDefault="00F05C36" w:rsidP="00F05C36">
      <w:pPr>
        <w:spacing w:after="240" w:line="360" w:lineRule="exact"/>
        <w:contextualSpacing/>
        <w:rPr>
          <w:rFonts w:ascii="Calibri" w:hAnsi="Calibri"/>
        </w:rPr>
      </w:pPr>
      <w:r w:rsidRPr="00C2072A">
        <w:rPr>
          <w:rFonts w:ascii="Calibri" w:hAnsi="Calibri"/>
          <w:b/>
          <w:bCs/>
          <w:color w:val="FF9900"/>
        </w:rPr>
        <w:t>Eliška Morochovičová</w:t>
      </w:r>
      <w:r w:rsidRPr="00C2072A">
        <w:rPr>
          <w:rFonts w:ascii="Calibri" w:hAnsi="Calibri"/>
          <w:b/>
          <w:bCs/>
        </w:rPr>
        <w:t xml:space="preserve"> </w:t>
      </w:r>
      <w:r w:rsidRPr="00C2072A">
        <w:rPr>
          <w:rFonts w:ascii="Calibri" w:hAnsi="Calibri"/>
        </w:rPr>
        <w:t xml:space="preserve">| Public Relations </w:t>
      </w:r>
      <w:r w:rsidRPr="00C2072A">
        <w:rPr>
          <w:rFonts w:ascii="Calibri" w:hAnsi="Calibri"/>
        </w:rPr>
        <w:br/>
      </w:r>
      <w:hyperlink r:id="rId9" w:history="1">
        <w:r w:rsidRPr="00C2072A">
          <w:rPr>
            <w:rStyle w:val="Hypertextovodkaz"/>
            <w:rFonts w:ascii="Calibri" w:hAnsi="Calibri"/>
            <w:noProof/>
            <w:color w:val="auto"/>
          </w:rPr>
          <w:t>eliska.morochovicova@admosphere.cz</w:t>
        </w:r>
      </w:hyperlink>
    </w:p>
    <w:p w:rsidR="00F05C36" w:rsidRPr="00C2072A" w:rsidRDefault="00F05C36" w:rsidP="00F05C36">
      <w:pPr>
        <w:spacing w:after="240" w:line="360" w:lineRule="exact"/>
        <w:contextualSpacing/>
        <w:rPr>
          <w:rStyle w:val="Hypertextovodkaz"/>
          <w:rFonts w:ascii="Calibri" w:hAnsi="Calibri"/>
          <w:noProof/>
          <w:color w:val="auto"/>
        </w:rPr>
      </w:pPr>
      <w:r w:rsidRPr="00C2072A">
        <w:rPr>
          <w:rFonts w:ascii="Calibri" w:hAnsi="Calibri"/>
        </w:rPr>
        <w:t xml:space="preserve">Nielsen Admosphere, a.s.| Českobratrská 2778/1 | 130 00 Praha 3 | tel.: +420 222 717 763 | </w:t>
      </w:r>
      <w:hyperlink r:id="rId10" w:history="1">
        <w:r w:rsidRPr="00C2072A">
          <w:rPr>
            <w:rStyle w:val="Hypertextovodkaz"/>
            <w:rFonts w:ascii="Calibri" w:hAnsi="Calibri"/>
            <w:noProof/>
            <w:color w:val="auto"/>
          </w:rPr>
          <w:t>www.nielsen-admosphere.cz</w:t>
        </w:r>
      </w:hyperlink>
    </w:p>
    <w:p w:rsidR="00607FC9" w:rsidRPr="00C2072A" w:rsidRDefault="00607FC9" w:rsidP="00F05C36">
      <w:pPr>
        <w:spacing w:after="240"/>
        <w:contextualSpacing/>
        <w:rPr>
          <w:rStyle w:val="Hypertextovodkaz"/>
          <w:rFonts w:ascii="Calibri" w:hAnsi="Calibri"/>
        </w:rPr>
      </w:pPr>
    </w:p>
    <w:p w:rsidR="00F05C36" w:rsidRPr="00815CF0" w:rsidRDefault="00F05C36" w:rsidP="00F05C36">
      <w:pPr>
        <w:pStyle w:val="Dokumenttext"/>
        <w:rPr>
          <w:b/>
          <w:color w:val="000000" w:themeColor="text1"/>
        </w:rPr>
      </w:pPr>
      <w:r w:rsidRPr="00815CF0">
        <w:rPr>
          <w:b/>
          <w:color w:val="000000" w:themeColor="text1"/>
        </w:rPr>
        <w:t>Doplňující informace:</w:t>
      </w:r>
    </w:p>
    <w:p w:rsidR="00F05C36" w:rsidRPr="00C2072A" w:rsidRDefault="00F05C36" w:rsidP="00F05C36">
      <w:pPr>
        <w:pStyle w:val="Dokumenttext"/>
        <w:rPr>
          <w:color w:val="808080"/>
          <w:sz w:val="20"/>
          <w:szCs w:val="20"/>
        </w:rPr>
      </w:pPr>
      <w:r w:rsidRPr="00C2072A">
        <w:rPr>
          <w:color w:val="808080"/>
          <w:sz w:val="20"/>
          <w:szCs w:val="20"/>
        </w:rPr>
        <w:t xml:space="preserve">Společnost </w:t>
      </w:r>
      <w:r w:rsidRPr="00C2072A">
        <w:rPr>
          <w:b/>
          <w:color w:val="808080"/>
          <w:sz w:val="20"/>
          <w:szCs w:val="20"/>
        </w:rPr>
        <w:t>Nielsen Admosphere</w:t>
      </w:r>
      <w:r w:rsidRPr="00C2072A">
        <w:rPr>
          <w:sz w:val="20"/>
          <w:szCs w:val="20"/>
        </w:rPr>
        <w:t xml:space="preserve"> </w:t>
      </w:r>
      <w:r w:rsidRPr="00C2072A">
        <w:rPr>
          <w:color w:val="808080"/>
          <w:sz w:val="20"/>
          <w:szCs w:val="20"/>
        </w:rPr>
        <w:t>(</w:t>
      </w:r>
      <w:hyperlink r:id="rId11" w:history="1">
        <w:r w:rsidRPr="00C2072A">
          <w:rPr>
            <w:rStyle w:val="Hypertextovodkaz"/>
            <w:color w:val="808080"/>
            <w:sz w:val="20"/>
          </w:rPr>
          <w:t>www.nielsen-admosphere.cz</w:t>
        </w:r>
      </w:hyperlink>
      <w:r w:rsidRPr="00C2072A">
        <w:rPr>
          <w:color w:val="808080"/>
          <w:sz w:val="20"/>
          <w:szCs w:val="20"/>
        </w:rPr>
        <w:t xml:space="preserve">) je výzkumnou agenturou s širokým portfoliem produktů a služeb v oblasti marketingových a mediálních výzkumů, analýz a zpracování dat. Zaměřuje se především na metodologicky a technologicky náročné projekty, jako je elektronické měření sledovanosti </w:t>
      </w:r>
      <w:r w:rsidRPr="00C2072A">
        <w:rPr>
          <w:color w:val="808080"/>
          <w:sz w:val="20"/>
          <w:szCs w:val="20"/>
        </w:rPr>
        <w:lastRenderedPageBreak/>
        <w:t>televize metodou TV metrů. Pro elektronické měření médií vyvíjí vlastní technologie pod značkou SimMetry™. Věnuje se i monitoringu reklamy, marketingovému výzkumu (onli</w:t>
      </w:r>
      <w:r w:rsidR="009B3D13">
        <w:rPr>
          <w:color w:val="808080"/>
          <w:sz w:val="20"/>
          <w:szCs w:val="20"/>
        </w:rPr>
        <w:t>ne průzkumy, CAWI, CATI průzku</w:t>
      </w:r>
      <w:r w:rsidRPr="00C2072A">
        <w:rPr>
          <w:color w:val="808080"/>
          <w:sz w:val="20"/>
          <w:szCs w:val="20"/>
        </w:rPr>
        <w:t>my…) a analýze dat a nabízí komplexní servis spolehlivé výzkumné agentury se zázemím mezinárodní výzkumné společnosti Nielsen.</w:t>
      </w:r>
    </w:p>
    <w:p w:rsidR="00F05C36" w:rsidRPr="00C2072A" w:rsidRDefault="00F05C36" w:rsidP="00F05C36">
      <w:pPr>
        <w:pStyle w:val="Dokumenttext"/>
        <w:rPr>
          <w:color w:val="808080"/>
          <w:sz w:val="20"/>
          <w:szCs w:val="20"/>
        </w:rPr>
      </w:pPr>
      <w:r w:rsidRPr="00C2072A">
        <w:rPr>
          <w:color w:val="808080"/>
          <w:sz w:val="20"/>
          <w:szCs w:val="20"/>
        </w:rPr>
        <w:t>Součástí skupiny Nielsen Admosphere je i společnost Adwind Software, která vyvíjí software pro práci s daty z výzkumů sledovanosti a monitoringu reklamy.</w:t>
      </w:r>
    </w:p>
    <w:p w:rsidR="00F05C36" w:rsidRPr="00C2072A" w:rsidRDefault="00F05C36" w:rsidP="00F05C36">
      <w:pPr>
        <w:pStyle w:val="Dokumenttext"/>
        <w:rPr>
          <w:color w:val="808080"/>
          <w:sz w:val="20"/>
          <w:szCs w:val="20"/>
        </w:rPr>
      </w:pPr>
      <w:r w:rsidRPr="00C2072A">
        <w:rPr>
          <w:b/>
          <w:color w:val="808080"/>
          <w:sz w:val="20"/>
          <w:szCs w:val="20"/>
        </w:rPr>
        <w:t>Český národní panel</w:t>
      </w:r>
      <w:r w:rsidRPr="00C2072A">
        <w:rPr>
          <w:color w:val="808080"/>
          <w:sz w:val="20"/>
          <w:szCs w:val="20"/>
        </w:rPr>
        <w:t xml:space="preserve"> (</w:t>
      </w:r>
      <w:hyperlink r:id="rId12" w:history="1">
        <w:r w:rsidRPr="00C2072A">
          <w:rPr>
            <w:rStyle w:val="Hypertextovodkaz"/>
            <w:color w:val="808080"/>
            <w:sz w:val="20"/>
            <w:szCs w:val="20"/>
          </w:rPr>
          <w:t>www.ceskynarodnipanel.cz</w:t>
        </w:r>
      </w:hyperlink>
      <w:r w:rsidRPr="00C2072A">
        <w:rPr>
          <w:color w:val="808080"/>
          <w:sz w:val="20"/>
          <w:szCs w:val="20"/>
        </w:rPr>
        <w:t>) je jedním z největších výzkumných panelů v Česku, na Slovensku (Slovenský národný panel – SNaP), v Polsku, v Maďarsku a v Bulharsku. Jeho spoluvlastníkem je výzkumná agentura Nielsen Admosphere. Panel slouží pro kvalitní a rychlé on-line sběry dat o internetové populaci. Disponuje početnou skupinou 50 000 respondentů v České republice, 25 000 respondentů na Slovensku, 17 000 v Polsku, 17 000 v Maďarsku a 10 000 v Bulharsku.</w:t>
      </w:r>
    </w:p>
    <w:p w:rsidR="00F05C36" w:rsidRPr="00C2072A" w:rsidRDefault="00F05C36" w:rsidP="00F05C36">
      <w:pPr>
        <w:pStyle w:val="Dokumenttext"/>
        <w:rPr>
          <w:color w:val="808080"/>
          <w:sz w:val="20"/>
          <w:szCs w:val="20"/>
        </w:rPr>
      </w:pPr>
      <w:r w:rsidRPr="00C2072A">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167005</wp:posOffset>
            </wp:positionV>
            <wp:extent cx="1424940" cy="300990"/>
            <wp:effectExtent l="0" t="0" r="3810" b="3810"/>
            <wp:wrapTopAndBottom/>
            <wp:docPr id="18" name="Obrázek 18" descr="PRO výzkum_mail bann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 výzkum_mail banner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940" cy="300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72A">
        <w:rPr>
          <w:b/>
          <w:color w:val="808080"/>
          <w:sz w:val="20"/>
          <w:szCs w:val="20"/>
        </w:rPr>
        <w:t>PRO VÝZKUM</w:t>
      </w:r>
      <w:r w:rsidRPr="00C2072A">
        <w:rPr>
          <w:color w:val="808080"/>
          <w:sz w:val="20"/>
          <w:szCs w:val="20"/>
        </w:rPr>
        <w:t xml:space="preserve"> (</w:t>
      </w:r>
      <w:hyperlink r:id="rId14" w:history="1">
        <w:r w:rsidRPr="00C2072A">
          <w:rPr>
            <w:rStyle w:val="Hypertextovodkaz"/>
            <w:color w:val="808080"/>
            <w:sz w:val="20"/>
            <w:szCs w:val="20"/>
          </w:rPr>
          <w:t>www.provyzkum.cz</w:t>
        </w:r>
      </w:hyperlink>
      <w:r w:rsidRPr="00C2072A">
        <w:rPr>
          <w:color w:val="808080"/>
          <w:sz w:val="20"/>
          <w:szCs w:val="20"/>
        </w:rPr>
        <w:t>) je veřejně prospěšná aktivita výzkumníků působících v prověřených agenturách pro výzkum trhu a veřejného mínění, jejíž aktivity koordinuje sdružení SIMAR. Iniciativy se účastní agentury, které se aktivně podílejí na tvorbě a dodržování etických a zákonných pravidel a akceptují oborové Desatero pro ochranu osobních údaj</w:t>
      </w:r>
      <w:r w:rsidR="009B3D13">
        <w:rPr>
          <w:color w:val="808080"/>
          <w:sz w:val="20"/>
          <w:szCs w:val="20"/>
        </w:rPr>
        <w:t>ů.</w:t>
      </w:r>
    </w:p>
    <w:p w:rsidR="00F43807" w:rsidRPr="00C2072A" w:rsidRDefault="00F43807" w:rsidP="00F05C36"/>
    <w:sectPr w:rsidR="00F43807" w:rsidRPr="00C2072A" w:rsidSect="00F05C36">
      <w:headerReference w:type="default" r:id="rId15"/>
      <w:footerReference w:type="default" r:id="rId16"/>
      <w:pgSz w:w="11906" w:h="16838"/>
      <w:pgMar w:top="1985" w:right="1417" w:bottom="1417" w:left="1417" w:header="708" w:footer="5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76" w:rsidRDefault="004E4176" w:rsidP="00F41A48">
      <w:pPr>
        <w:spacing w:after="0" w:line="240" w:lineRule="auto"/>
      </w:pPr>
      <w:r>
        <w:separator/>
      </w:r>
    </w:p>
  </w:endnote>
  <w:endnote w:type="continuationSeparator" w:id="0">
    <w:p w:rsidR="004E4176" w:rsidRDefault="004E4176" w:rsidP="00F4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804985"/>
      <w:docPartObj>
        <w:docPartGallery w:val="Page Numbers (Bottom of Page)"/>
        <w:docPartUnique/>
      </w:docPartObj>
    </w:sdtPr>
    <w:sdtEndPr/>
    <w:sdtContent>
      <w:p w:rsidR="002A2B5D" w:rsidRDefault="002A2B5D">
        <w:pPr>
          <w:pStyle w:val="Zpat"/>
          <w:jc w:val="right"/>
        </w:pPr>
        <w:r>
          <w:fldChar w:fldCharType="begin"/>
        </w:r>
        <w:r>
          <w:instrText>PAGE   \* MERGEFORMAT</w:instrText>
        </w:r>
        <w:r>
          <w:fldChar w:fldCharType="separate"/>
        </w:r>
        <w:r w:rsidR="00C67FA3">
          <w:rPr>
            <w:noProof/>
          </w:rPr>
          <w:t>1</w:t>
        </w:r>
        <w:r>
          <w:fldChar w:fldCharType="end"/>
        </w:r>
      </w:p>
    </w:sdtContent>
  </w:sdt>
  <w:p w:rsidR="002A2B5D" w:rsidRDefault="002A2B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76" w:rsidRDefault="004E4176" w:rsidP="00F41A48">
      <w:pPr>
        <w:spacing w:after="0" w:line="240" w:lineRule="auto"/>
      </w:pPr>
      <w:r>
        <w:separator/>
      </w:r>
    </w:p>
  </w:footnote>
  <w:footnote w:type="continuationSeparator" w:id="0">
    <w:p w:rsidR="004E4176" w:rsidRDefault="004E4176" w:rsidP="00F41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36" w:rsidRPr="00F05C36" w:rsidRDefault="00F05C36" w:rsidP="00F05C36">
    <w:pPr>
      <w:pStyle w:val="Zhlav"/>
      <w:rPr>
        <w:b/>
      </w:rPr>
    </w:pPr>
    <w:r>
      <w:rPr>
        <w:noProof/>
        <w:lang w:eastAsia="cs-CZ"/>
      </w:rPr>
      <w:drawing>
        <wp:anchor distT="0" distB="0" distL="114300" distR="114300" simplePos="0" relativeHeight="251660800" behindDoc="0" locked="0" layoutInCell="1" allowOverlap="1" wp14:anchorId="6FD9C30E" wp14:editId="101CEBDF">
          <wp:simplePos x="0" y="0"/>
          <wp:positionH relativeFrom="column">
            <wp:posOffset>3388088</wp:posOffset>
          </wp:positionH>
          <wp:positionV relativeFrom="paragraph">
            <wp:posOffset>18415</wp:posOffset>
          </wp:positionV>
          <wp:extent cx="2359816" cy="259080"/>
          <wp:effectExtent l="0" t="0" r="2540" b="7620"/>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ls_adm_color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816" cy="259080"/>
                  </a:xfrm>
                  <a:prstGeom prst="rect">
                    <a:avLst/>
                  </a:prstGeom>
                </pic:spPr>
              </pic:pic>
            </a:graphicData>
          </a:graphic>
          <wp14:sizeRelH relativeFrom="page">
            <wp14:pctWidth>0</wp14:pctWidth>
          </wp14:sizeRelH>
          <wp14:sizeRelV relativeFrom="page">
            <wp14:pctHeight>0</wp14:pctHeight>
          </wp14:sizeRelV>
        </wp:anchor>
      </w:drawing>
    </w:r>
    <w:r w:rsidR="00BF413C">
      <w:rPr>
        <w:b/>
      </w:rPr>
      <w:t>TISKOVÁ ZPRÁVA</w:t>
    </w:r>
  </w:p>
  <w:p w:rsidR="00F41A48" w:rsidRPr="00F05C36" w:rsidRDefault="00F05C36">
    <w:pPr>
      <w:pStyle w:val="Zhlav"/>
      <w:rPr>
        <w:b/>
      </w:rPr>
    </w:pPr>
    <w:r>
      <w:rPr>
        <w:noProof/>
        <w:lang w:eastAsia="cs-CZ"/>
      </w:rPr>
      <w:drawing>
        <wp:anchor distT="0" distB="0" distL="114300" distR="114300" simplePos="0" relativeHeight="251657728" behindDoc="1" locked="0" layoutInCell="1" allowOverlap="1">
          <wp:simplePos x="0" y="0"/>
          <wp:positionH relativeFrom="column">
            <wp:posOffset>4001453</wp:posOffset>
          </wp:positionH>
          <wp:positionV relativeFrom="paragraph">
            <wp:posOffset>4554174</wp:posOffset>
          </wp:positionV>
          <wp:extent cx="168910" cy="10508615"/>
          <wp:effectExtent l="0" t="7303" r="0" b="0"/>
          <wp:wrapNone/>
          <wp:docPr id="34" name="Obrázek 34" descr="C:\Users\eliskam\AppData\Local\Microsoft\Windows\INetCache\Content.Word\A4doc_nielsen_adm_strip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skam\AppData\Local\Microsoft\Windows\INetCache\Content.Word\A4doc_nielsen_adm_strip_oran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168910" cy="1050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C36">
      <w:rPr>
        <w:b/>
      </w:rPr>
      <w:t xml:space="preserve">Nielsen Admosphere, a.s., Praha, </w:t>
    </w:r>
    <w:r w:rsidR="00FB3836">
      <w:rPr>
        <w:b/>
      </w:rPr>
      <w:t>2</w:t>
    </w:r>
    <w:r w:rsidR="00EB13DD">
      <w:rPr>
        <w:b/>
      </w:rPr>
      <w:t xml:space="preserve">. </w:t>
    </w:r>
    <w:r w:rsidR="00FB3836">
      <w:rPr>
        <w:b/>
      </w:rPr>
      <w:t>2</w:t>
    </w:r>
    <w:r w:rsidRPr="00F05C36">
      <w:rPr>
        <w:b/>
      </w:rPr>
      <w:t>. 20</w:t>
    </w:r>
    <w:r>
      <w:rPr>
        <w:b/>
      </w:rPr>
      <w:t>2</w:t>
    </w:r>
    <w:r w:rsidR="00911338">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71DA"/>
    <w:multiLevelType w:val="multilevel"/>
    <w:tmpl w:val="45B6BA78"/>
    <w:lvl w:ilvl="0">
      <w:start w:val="1"/>
      <w:numFmt w:val="decimal"/>
      <w:pStyle w:val="Nadpis1"/>
      <w:lvlText w:val="%1."/>
      <w:lvlJc w:val="left"/>
      <w:pPr>
        <w:ind w:left="2417" w:hanging="432"/>
      </w:pPr>
      <w:rPr>
        <w:rFonts w:hint="default"/>
      </w:rPr>
    </w:lvl>
    <w:lvl w:ilvl="1">
      <w:start w:val="1"/>
      <w:numFmt w:val="decimal"/>
      <w:pStyle w:val="Nadpis2"/>
      <w:lvlText w:val="%1.%2."/>
      <w:lvlJc w:val="left"/>
      <w:pPr>
        <w:ind w:left="2561" w:hanging="576"/>
      </w:pPr>
      <w:rPr>
        <w:rFonts w:hint="default"/>
      </w:rPr>
    </w:lvl>
    <w:lvl w:ilvl="2">
      <w:start w:val="1"/>
      <w:numFmt w:val="decimal"/>
      <w:pStyle w:val="Nadpis3"/>
      <w:lvlText w:val="%1.%2.%3."/>
      <w:lvlJc w:val="left"/>
      <w:pPr>
        <w:ind w:left="2705" w:hanging="720"/>
      </w:pPr>
      <w:rPr>
        <w:rFonts w:hint="default"/>
      </w:rPr>
    </w:lvl>
    <w:lvl w:ilvl="3">
      <w:start w:val="1"/>
      <w:numFmt w:val="decimal"/>
      <w:pStyle w:val="Nadpis4"/>
      <w:lvlText w:val="%1.%2.%3.%4."/>
      <w:lvlJc w:val="left"/>
      <w:pPr>
        <w:ind w:left="2849" w:hanging="864"/>
      </w:pPr>
      <w:rPr>
        <w:rFonts w:hint="default"/>
      </w:rPr>
    </w:lvl>
    <w:lvl w:ilvl="4">
      <w:start w:val="1"/>
      <w:numFmt w:val="decimal"/>
      <w:pStyle w:val="Nadpis5"/>
      <w:lvlText w:val="%1.%2.%3.%4.%5"/>
      <w:lvlJc w:val="left"/>
      <w:pPr>
        <w:ind w:left="2993" w:hanging="1008"/>
      </w:pPr>
      <w:rPr>
        <w:rFonts w:hint="default"/>
      </w:rPr>
    </w:lvl>
    <w:lvl w:ilvl="5">
      <w:start w:val="1"/>
      <w:numFmt w:val="decimal"/>
      <w:pStyle w:val="Nadpis6"/>
      <w:lvlText w:val="%1.%2.%3.%4.%5.%6"/>
      <w:lvlJc w:val="left"/>
      <w:pPr>
        <w:ind w:left="3137" w:hanging="1152"/>
      </w:pPr>
      <w:rPr>
        <w:rFonts w:hint="default"/>
      </w:rPr>
    </w:lvl>
    <w:lvl w:ilvl="6">
      <w:start w:val="1"/>
      <w:numFmt w:val="decimal"/>
      <w:pStyle w:val="Nadpis7"/>
      <w:lvlText w:val="%1.%2.%3.%4.%5.%6.%7"/>
      <w:lvlJc w:val="left"/>
      <w:pPr>
        <w:ind w:left="3281" w:hanging="1296"/>
      </w:pPr>
      <w:rPr>
        <w:rFonts w:hint="default"/>
      </w:rPr>
    </w:lvl>
    <w:lvl w:ilvl="7">
      <w:start w:val="1"/>
      <w:numFmt w:val="decimal"/>
      <w:pStyle w:val="Nadpis8"/>
      <w:lvlText w:val="%1.%2.%3.%4.%5.%6.%7.%8"/>
      <w:lvlJc w:val="left"/>
      <w:pPr>
        <w:ind w:left="3425" w:hanging="1440"/>
      </w:pPr>
      <w:rPr>
        <w:rFonts w:hint="default"/>
      </w:rPr>
    </w:lvl>
    <w:lvl w:ilvl="8">
      <w:start w:val="1"/>
      <w:numFmt w:val="decimal"/>
      <w:pStyle w:val="Nadpis9"/>
      <w:lvlText w:val="%1.%2.%3.%4.%5.%6.%7.%8.%9"/>
      <w:lvlJc w:val="left"/>
      <w:pPr>
        <w:ind w:left="3569" w:hanging="1584"/>
      </w:pPr>
      <w:rPr>
        <w:rFonts w:hint="default"/>
      </w:rPr>
    </w:lvl>
  </w:abstractNum>
  <w:abstractNum w:abstractNumId="1" w15:restartNumberingAfterBreak="0">
    <w:nsid w:val="19172CE9"/>
    <w:multiLevelType w:val="singleLevel"/>
    <w:tmpl w:val="E9785170"/>
    <w:lvl w:ilvl="0">
      <w:start w:val="1"/>
      <w:numFmt w:val="decimal"/>
      <w:pStyle w:val="Dokumentnadpisobrzek"/>
      <w:lvlText w:val="Obr. %1."/>
      <w:lvlJc w:val="left"/>
      <w:pPr>
        <w:tabs>
          <w:tab w:val="num" w:pos="1004"/>
        </w:tabs>
        <w:ind w:left="1004" w:hanging="360"/>
      </w:pPr>
      <w:rPr>
        <w:rFonts w:hint="default"/>
        <w:b/>
        <w:i w:val="0"/>
        <w:color w:val="auto"/>
        <w:sz w:val="20"/>
        <w:u w:color="FFFFFF"/>
      </w:rPr>
    </w:lvl>
  </w:abstractNum>
  <w:abstractNum w:abstractNumId="2" w15:restartNumberingAfterBreak="0">
    <w:nsid w:val="2E965A0E"/>
    <w:multiLevelType w:val="hybridMultilevel"/>
    <w:tmpl w:val="47F86550"/>
    <w:lvl w:ilvl="0" w:tplc="2CD8E268">
      <w:start w:val="1"/>
      <w:numFmt w:val="decimal"/>
      <w:lvlText w:val="%1."/>
      <w:lvlJc w:val="left"/>
      <w:pPr>
        <w:ind w:left="800" w:hanging="360"/>
      </w:pPr>
      <w:rPr>
        <w:rFonts w:hint="default"/>
      </w:rPr>
    </w:lvl>
    <w:lvl w:ilvl="1" w:tplc="04050019" w:tentative="1">
      <w:start w:val="1"/>
      <w:numFmt w:val="lowerLetter"/>
      <w:lvlText w:val="%2."/>
      <w:lvlJc w:val="left"/>
      <w:pPr>
        <w:tabs>
          <w:tab w:val="num" w:pos="1520"/>
        </w:tabs>
        <w:ind w:left="1520" w:hanging="360"/>
      </w:pPr>
    </w:lvl>
    <w:lvl w:ilvl="2" w:tplc="0405001B" w:tentative="1">
      <w:start w:val="1"/>
      <w:numFmt w:val="lowerRoman"/>
      <w:lvlText w:val="%3."/>
      <w:lvlJc w:val="right"/>
      <w:pPr>
        <w:tabs>
          <w:tab w:val="num" w:pos="2240"/>
        </w:tabs>
        <w:ind w:left="2240" w:hanging="180"/>
      </w:pPr>
    </w:lvl>
    <w:lvl w:ilvl="3" w:tplc="0405000F" w:tentative="1">
      <w:start w:val="1"/>
      <w:numFmt w:val="decimal"/>
      <w:lvlText w:val="%4."/>
      <w:lvlJc w:val="left"/>
      <w:pPr>
        <w:tabs>
          <w:tab w:val="num" w:pos="2960"/>
        </w:tabs>
        <w:ind w:left="2960" w:hanging="360"/>
      </w:pPr>
    </w:lvl>
    <w:lvl w:ilvl="4" w:tplc="04050019" w:tentative="1">
      <w:start w:val="1"/>
      <w:numFmt w:val="lowerLetter"/>
      <w:lvlText w:val="%5."/>
      <w:lvlJc w:val="left"/>
      <w:pPr>
        <w:tabs>
          <w:tab w:val="num" w:pos="3680"/>
        </w:tabs>
        <w:ind w:left="3680" w:hanging="360"/>
      </w:pPr>
    </w:lvl>
    <w:lvl w:ilvl="5" w:tplc="0405001B" w:tentative="1">
      <w:start w:val="1"/>
      <w:numFmt w:val="lowerRoman"/>
      <w:lvlText w:val="%6."/>
      <w:lvlJc w:val="right"/>
      <w:pPr>
        <w:tabs>
          <w:tab w:val="num" w:pos="4400"/>
        </w:tabs>
        <w:ind w:left="4400" w:hanging="180"/>
      </w:pPr>
    </w:lvl>
    <w:lvl w:ilvl="6" w:tplc="0405000F" w:tentative="1">
      <w:start w:val="1"/>
      <w:numFmt w:val="decimal"/>
      <w:lvlText w:val="%7."/>
      <w:lvlJc w:val="left"/>
      <w:pPr>
        <w:tabs>
          <w:tab w:val="num" w:pos="5120"/>
        </w:tabs>
        <w:ind w:left="5120" w:hanging="360"/>
      </w:pPr>
    </w:lvl>
    <w:lvl w:ilvl="7" w:tplc="04050019" w:tentative="1">
      <w:start w:val="1"/>
      <w:numFmt w:val="lowerLetter"/>
      <w:lvlText w:val="%8."/>
      <w:lvlJc w:val="left"/>
      <w:pPr>
        <w:tabs>
          <w:tab w:val="num" w:pos="5840"/>
        </w:tabs>
        <w:ind w:left="5840" w:hanging="360"/>
      </w:pPr>
    </w:lvl>
    <w:lvl w:ilvl="8" w:tplc="0405001B" w:tentative="1">
      <w:start w:val="1"/>
      <w:numFmt w:val="lowerRoman"/>
      <w:lvlText w:val="%9."/>
      <w:lvlJc w:val="right"/>
      <w:pPr>
        <w:tabs>
          <w:tab w:val="num" w:pos="6560"/>
        </w:tabs>
        <w:ind w:left="6560" w:hanging="180"/>
      </w:pPr>
    </w:lvl>
  </w:abstractNum>
  <w:abstractNum w:abstractNumId="3" w15:restartNumberingAfterBreak="0">
    <w:nsid w:val="35B813C2"/>
    <w:multiLevelType w:val="hybridMultilevel"/>
    <w:tmpl w:val="C4B256FA"/>
    <w:lvl w:ilvl="0" w:tplc="240EA616">
      <w:start w:val="1"/>
      <w:numFmt w:val="decimal"/>
      <w:pStyle w:val="Dokumentnadpistabulka"/>
      <w:lvlText w:val="Tab. %1."/>
      <w:lvlJc w:val="left"/>
      <w:pPr>
        <w:ind w:left="1364" w:hanging="360"/>
      </w:pPr>
      <w:rPr>
        <w:rFonts w:hint="default"/>
        <w:b/>
        <w:i w:val="0"/>
        <w:color w:val="auto"/>
        <w:sz w:val="20"/>
        <w:u w:color="FFFFFF"/>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 w15:restartNumberingAfterBreak="0">
    <w:nsid w:val="66DB361E"/>
    <w:multiLevelType w:val="multilevel"/>
    <w:tmpl w:val="B0EE178A"/>
    <w:lvl w:ilvl="0">
      <w:start w:val="1"/>
      <w:numFmt w:val="bullet"/>
      <w:pStyle w:val="Dokumentodrka2"/>
      <w:lvlText w:val=""/>
      <w:lvlJc w:val="left"/>
      <w:pPr>
        <w:ind w:left="720" w:hanging="363"/>
      </w:pPr>
      <w:rPr>
        <w:rFonts w:ascii="Wingdings" w:hAnsi="Wingdings" w:hint="default"/>
        <w:color w:val="FF9900"/>
        <w:position w:val="0"/>
        <w:sz w:val="18"/>
      </w:rPr>
    </w:lvl>
    <w:lvl w:ilvl="1">
      <w:start w:val="1"/>
      <w:numFmt w:val="bullet"/>
      <w:lvlText w:val=""/>
      <w:lvlJc w:val="left"/>
      <w:pPr>
        <w:ind w:left="1440" w:hanging="363"/>
      </w:pPr>
      <w:rPr>
        <w:rFonts w:ascii="Wingdings" w:hAnsi="Wingdings" w:hint="default"/>
        <w:color w:val="707276"/>
        <w:sz w:val="20"/>
      </w:rPr>
    </w:lvl>
    <w:lvl w:ilvl="2">
      <w:start w:val="1"/>
      <w:numFmt w:val="bullet"/>
      <w:lvlText w:val="─"/>
      <w:lvlJc w:val="left"/>
      <w:pPr>
        <w:ind w:left="2160" w:hanging="363"/>
      </w:pPr>
      <w:rPr>
        <w:rFonts w:ascii="Calibri" w:hAnsi="Calibri" w:hint="default"/>
        <w:color w:val="707276"/>
        <w:sz w:val="12"/>
      </w:rPr>
    </w:lvl>
    <w:lvl w:ilvl="3">
      <w:start w:val="1"/>
      <w:numFmt w:val="bullet"/>
      <w:lvlText w:val=""/>
      <w:lvlJc w:val="left"/>
      <w:pPr>
        <w:ind w:left="2880" w:hanging="363"/>
      </w:pPr>
      <w:rPr>
        <w:rFonts w:ascii="Symbol" w:hAnsi="Symbol" w:hint="default"/>
        <w:color w:val="707276"/>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36"/>
    <w:rsid w:val="00016E3B"/>
    <w:rsid w:val="00077AD9"/>
    <w:rsid w:val="0009075C"/>
    <w:rsid w:val="000B0B3A"/>
    <w:rsid w:val="000C6A4E"/>
    <w:rsid w:val="0011648E"/>
    <w:rsid w:val="0012266F"/>
    <w:rsid w:val="00125C58"/>
    <w:rsid w:val="00126F9B"/>
    <w:rsid w:val="00131BAA"/>
    <w:rsid w:val="00131DB1"/>
    <w:rsid w:val="001423BA"/>
    <w:rsid w:val="001472B6"/>
    <w:rsid w:val="00162B06"/>
    <w:rsid w:val="00172669"/>
    <w:rsid w:val="001C157F"/>
    <w:rsid w:val="001C5C39"/>
    <w:rsid w:val="00205596"/>
    <w:rsid w:val="00206A27"/>
    <w:rsid w:val="002212AD"/>
    <w:rsid w:val="00225664"/>
    <w:rsid w:val="00236C6E"/>
    <w:rsid w:val="002716EB"/>
    <w:rsid w:val="0029420C"/>
    <w:rsid w:val="002A2B5D"/>
    <w:rsid w:val="002C21BC"/>
    <w:rsid w:val="002D3C84"/>
    <w:rsid w:val="00310D31"/>
    <w:rsid w:val="0031221D"/>
    <w:rsid w:val="00331D39"/>
    <w:rsid w:val="003708EE"/>
    <w:rsid w:val="0038756E"/>
    <w:rsid w:val="00397546"/>
    <w:rsid w:val="003C1DC5"/>
    <w:rsid w:val="003E09F5"/>
    <w:rsid w:val="003F0DC5"/>
    <w:rsid w:val="004648F6"/>
    <w:rsid w:val="004C33B2"/>
    <w:rsid w:val="004C4BE6"/>
    <w:rsid w:val="004E4176"/>
    <w:rsid w:val="004E6C5B"/>
    <w:rsid w:val="004F45F6"/>
    <w:rsid w:val="00546F71"/>
    <w:rsid w:val="005475B8"/>
    <w:rsid w:val="00551314"/>
    <w:rsid w:val="00563EA0"/>
    <w:rsid w:val="00590966"/>
    <w:rsid w:val="005A3FB3"/>
    <w:rsid w:val="005B094B"/>
    <w:rsid w:val="005B75D5"/>
    <w:rsid w:val="005C1FE5"/>
    <w:rsid w:val="005C678E"/>
    <w:rsid w:val="005D421A"/>
    <w:rsid w:val="00607FC9"/>
    <w:rsid w:val="00656DF3"/>
    <w:rsid w:val="00660C0D"/>
    <w:rsid w:val="00664B43"/>
    <w:rsid w:val="0067085A"/>
    <w:rsid w:val="00693046"/>
    <w:rsid w:val="006D1BF3"/>
    <w:rsid w:val="006D2CDB"/>
    <w:rsid w:val="006E46DF"/>
    <w:rsid w:val="006E691A"/>
    <w:rsid w:val="006E6D5A"/>
    <w:rsid w:val="0070453A"/>
    <w:rsid w:val="00725500"/>
    <w:rsid w:val="00736438"/>
    <w:rsid w:val="00743699"/>
    <w:rsid w:val="0075589A"/>
    <w:rsid w:val="007A2607"/>
    <w:rsid w:val="00804CF9"/>
    <w:rsid w:val="00815CF0"/>
    <w:rsid w:val="0081674D"/>
    <w:rsid w:val="00830F54"/>
    <w:rsid w:val="0084576D"/>
    <w:rsid w:val="00850C91"/>
    <w:rsid w:val="008B6D4D"/>
    <w:rsid w:val="008D587E"/>
    <w:rsid w:val="00911338"/>
    <w:rsid w:val="00912DC0"/>
    <w:rsid w:val="00944AA4"/>
    <w:rsid w:val="00945D43"/>
    <w:rsid w:val="00945F52"/>
    <w:rsid w:val="00962F79"/>
    <w:rsid w:val="009A08A4"/>
    <w:rsid w:val="009A7C12"/>
    <w:rsid w:val="009B1955"/>
    <w:rsid w:val="009B3D13"/>
    <w:rsid w:val="009C0B3C"/>
    <w:rsid w:val="009D0075"/>
    <w:rsid w:val="00A15F6D"/>
    <w:rsid w:val="00A55F53"/>
    <w:rsid w:val="00AB60BB"/>
    <w:rsid w:val="00AC2C0E"/>
    <w:rsid w:val="00AE216E"/>
    <w:rsid w:val="00AE77B4"/>
    <w:rsid w:val="00B07DAD"/>
    <w:rsid w:val="00B22C62"/>
    <w:rsid w:val="00B47F68"/>
    <w:rsid w:val="00B67B08"/>
    <w:rsid w:val="00B76868"/>
    <w:rsid w:val="00B84FDE"/>
    <w:rsid w:val="00BD00BE"/>
    <w:rsid w:val="00BF413C"/>
    <w:rsid w:val="00C01E34"/>
    <w:rsid w:val="00C0761B"/>
    <w:rsid w:val="00C2072A"/>
    <w:rsid w:val="00C20946"/>
    <w:rsid w:val="00C27F1E"/>
    <w:rsid w:val="00C42B7D"/>
    <w:rsid w:val="00C62AF2"/>
    <w:rsid w:val="00C67FA3"/>
    <w:rsid w:val="00C73820"/>
    <w:rsid w:val="00C946A2"/>
    <w:rsid w:val="00C97C61"/>
    <w:rsid w:val="00CA5E1B"/>
    <w:rsid w:val="00CD182B"/>
    <w:rsid w:val="00CE17B5"/>
    <w:rsid w:val="00CE4A0A"/>
    <w:rsid w:val="00CE7C86"/>
    <w:rsid w:val="00D41F99"/>
    <w:rsid w:val="00D45CB8"/>
    <w:rsid w:val="00D56BD1"/>
    <w:rsid w:val="00D62307"/>
    <w:rsid w:val="00D62A58"/>
    <w:rsid w:val="00D93545"/>
    <w:rsid w:val="00DC3445"/>
    <w:rsid w:val="00DD323F"/>
    <w:rsid w:val="00DF35D8"/>
    <w:rsid w:val="00DF5406"/>
    <w:rsid w:val="00E35DFF"/>
    <w:rsid w:val="00E44A28"/>
    <w:rsid w:val="00E90E30"/>
    <w:rsid w:val="00EB13DD"/>
    <w:rsid w:val="00EF3689"/>
    <w:rsid w:val="00F05C36"/>
    <w:rsid w:val="00F33DA4"/>
    <w:rsid w:val="00F41A48"/>
    <w:rsid w:val="00F43807"/>
    <w:rsid w:val="00F9587D"/>
    <w:rsid w:val="00FA201B"/>
    <w:rsid w:val="00FA7AB0"/>
    <w:rsid w:val="00FB3836"/>
    <w:rsid w:val="00FD7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59D913-73D9-46EB-9F41-EC5322E0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F41A48"/>
    <w:pPr>
      <w:keepNext/>
      <w:pageBreakBefore/>
      <w:numPr>
        <w:numId w:val="1"/>
      </w:numPr>
      <w:spacing w:before="480" w:after="120" w:line="240" w:lineRule="auto"/>
      <w:ind w:left="567" w:hanging="567"/>
      <w:jc w:val="both"/>
      <w:outlineLvl w:val="0"/>
    </w:pPr>
    <w:rPr>
      <w:rFonts w:ascii="Calibri" w:eastAsia="Times New Roman" w:hAnsi="Calibri" w:cs="Tahoma"/>
      <w:b/>
      <w:bCs/>
      <w:color w:val="FF9900"/>
      <w:sz w:val="48"/>
      <w:szCs w:val="48"/>
      <w:lang w:eastAsia="cs-CZ"/>
    </w:rPr>
  </w:style>
  <w:style w:type="paragraph" w:styleId="Nadpis2">
    <w:name w:val="heading 2"/>
    <w:basedOn w:val="Normln"/>
    <w:next w:val="Normln"/>
    <w:link w:val="Nadpis2Char"/>
    <w:qFormat/>
    <w:rsid w:val="00F41A48"/>
    <w:pPr>
      <w:keepNext/>
      <w:numPr>
        <w:ilvl w:val="1"/>
        <w:numId w:val="1"/>
      </w:numPr>
      <w:spacing w:before="240" w:after="240" w:line="240" w:lineRule="auto"/>
      <w:ind w:left="851" w:hanging="851"/>
      <w:outlineLvl w:val="1"/>
    </w:pPr>
    <w:rPr>
      <w:rFonts w:ascii="Calibri" w:eastAsia="Times New Roman" w:hAnsi="Calibri" w:cs="Tahoma"/>
      <w:b/>
      <w:bCs/>
      <w:sz w:val="36"/>
      <w:szCs w:val="36"/>
      <w:lang w:eastAsia="cs-CZ"/>
    </w:rPr>
  </w:style>
  <w:style w:type="paragraph" w:styleId="Nadpis3">
    <w:name w:val="heading 3"/>
    <w:basedOn w:val="Normln"/>
    <w:next w:val="Normln"/>
    <w:link w:val="Nadpis3Char"/>
    <w:qFormat/>
    <w:rsid w:val="00F41A48"/>
    <w:pPr>
      <w:keepNext/>
      <w:numPr>
        <w:ilvl w:val="2"/>
        <w:numId w:val="1"/>
      </w:numPr>
      <w:spacing w:before="240" w:after="60" w:line="360" w:lineRule="exact"/>
      <w:ind w:left="1134" w:hanging="1134"/>
      <w:jc w:val="both"/>
      <w:outlineLvl w:val="2"/>
    </w:pPr>
    <w:rPr>
      <w:rFonts w:ascii="Calibri" w:eastAsia="Times New Roman" w:hAnsi="Calibri" w:cs="Tahoma"/>
      <w:b/>
      <w:bCs/>
      <w:color w:val="000000" w:themeColor="text1"/>
      <w:sz w:val="32"/>
      <w:szCs w:val="26"/>
      <w:lang w:eastAsia="cs-CZ"/>
    </w:rPr>
  </w:style>
  <w:style w:type="paragraph" w:styleId="Nadpis4">
    <w:name w:val="heading 4"/>
    <w:basedOn w:val="Normln"/>
    <w:next w:val="Normln"/>
    <w:link w:val="Nadpis4Char"/>
    <w:qFormat/>
    <w:rsid w:val="00F41A48"/>
    <w:pPr>
      <w:keepNext/>
      <w:numPr>
        <w:ilvl w:val="3"/>
        <w:numId w:val="1"/>
      </w:numPr>
      <w:spacing w:before="240" w:after="60" w:line="360" w:lineRule="exact"/>
      <w:ind w:left="1418" w:hanging="1418"/>
      <w:jc w:val="both"/>
      <w:outlineLvl w:val="3"/>
    </w:pPr>
    <w:rPr>
      <w:rFonts w:ascii="Calibri" w:eastAsia="Times New Roman" w:hAnsi="Calibri" w:cs="Times New Roman"/>
      <w:b/>
      <w:bCs/>
      <w:szCs w:val="28"/>
      <w:lang w:eastAsia="cs-CZ"/>
    </w:rPr>
  </w:style>
  <w:style w:type="paragraph" w:styleId="Nadpis5">
    <w:name w:val="heading 5"/>
    <w:basedOn w:val="Normln"/>
    <w:next w:val="Normln"/>
    <w:link w:val="Nadpis5Char"/>
    <w:qFormat/>
    <w:rsid w:val="00F41A48"/>
    <w:pPr>
      <w:numPr>
        <w:ilvl w:val="4"/>
        <w:numId w:val="1"/>
      </w:numPr>
      <w:spacing w:before="240" w:after="60" w:line="360" w:lineRule="exact"/>
      <w:jc w:val="both"/>
      <w:outlineLvl w:val="4"/>
    </w:pPr>
    <w:rPr>
      <w:rFonts w:ascii="Calibri" w:eastAsia="Times New Roman" w:hAnsi="Calibri" w:cs="Times New Roman"/>
      <w:bCs/>
      <w:iCs/>
      <w:sz w:val="26"/>
      <w:szCs w:val="26"/>
      <w:lang w:eastAsia="cs-CZ"/>
    </w:rPr>
  </w:style>
  <w:style w:type="paragraph" w:styleId="Nadpis6">
    <w:name w:val="heading 6"/>
    <w:basedOn w:val="Normln"/>
    <w:next w:val="Normln"/>
    <w:link w:val="Nadpis6Char"/>
    <w:qFormat/>
    <w:rsid w:val="00F41A48"/>
    <w:pPr>
      <w:numPr>
        <w:ilvl w:val="5"/>
        <w:numId w:val="1"/>
      </w:numPr>
      <w:spacing w:before="240" w:after="60" w:line="360" w:lineRule="exact"/>
      <w:jc w:val="both"/>
      <w:outlineLvl w:val="5"/>
    </w:pPr>
    <w:rPr>
      <w:rFonts w:ascii="Calibri" w:eastAsia="Times New Roman" w:hAnsi="Calibri" w:cs="Times New Roman"/>
      <w:b/>
      <w:bCs/>
      <w:lang w:eastAsia="cs-CZ"/>
    </w:rPr>
  </w:style>
  <w:style w:type="paragraph" w:styleId="Nadpis7">
    <w:name w:val="heading 7"/>
    <w:basedOn w:val="Normln"/>
    <w:next w:val="Normln"/>
    <w:link w:val="Nadpis7Char"/>
    <w:qFormat/>
    <w:rsid w:val="00F41A48"/>
    <w:pPr>
      <w:numPr>
        <w:ilvl w:val="6"/>
        <w:numId w:val="1"/>
      </w:numPr>
      <w:spacing w:before="240" w:after="60" w:line="360" w:lineRule="exact"/>
      <w:jc w:val="both"/>
      <w:outlineLvl w:val="6"/>
    </w:pPr>
    <w:rPr>
      <w:rFonts w:ascii="Calibri" w:eastAsia="Times New Roman" w:hAnsi="Calibri" w:cs="Times New Roman"/>
      <w:sz w:val="24"/>
      <w:szCs w:val="24"/>
      <w:lang w:eastAsia="cs-CZ"/>
    </w:rPr>
  </w:style>
  <w:style w:type="paragraph" w:styleId="Nadpis8">
    <w:name w:val="heading 8"/>
    <w:basedOn w:val="Normln"/>
    <w:next w:val="Normln"/>
    <w:link w:val="Nadpis8Char"/>
    <w:qFormat/>
    <w:rsid w:val="00F41A48"/>
    <w:pPr>
      <w:numPr>
        <w:ilvl w:val="7"/>
        <w:numId w:val="1"/>
      </w:numPr>
      <w:spacing w:before="240" w:after="60" w:line="360" w:lineRule="exact"/>
      <w:jc w:val="both"/>
      <w:outlineLvl w:val="7"/>
    </w:pPr>
    <w:rPr>
      <w:rFonts w:ascii="Calibri" w:eastAsia="Times New Roman" w:hAnsi="Calibri" w:cs="Times New Roman"/>
      <w:iCs/>
      <w:sz w:val="24"/>
      <w:szCs w:val="24"/>
      <w:lang w:eastAsia="cs-CZ"/>
    </w:rPr>
  </w:style>
  <w:style w:type="paragraph" w:styleId="Nadpis9">
    <w:name w:val="heading 9"/>
    <w:basedOn w:val="Normln"/>
    <w:next w:val="Normln"/>
    <w:link w:val="Nadpis9Char"/>
    <w:qFormat/>
    <w:rsid w:val="00F41A48"/>
    <w:pPr>
      <w:numPr>
        <w:ilvl w:val="8"/>
        <w:numId w:val="1"/>
      </w:numPr>
      <w:spacing w:before="240" w:after="60" w:line="360" w:lineRule="exact"/>
      <w:jc w:val="both"/>
      <w:outlineLvl w:val="8"/>
    </w:pPr>
    <w:rPr>
      <w:rFonts w:ascii="Calibri" w:eastAsia="Times New Roman" w:hAnsi="Calibri"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1A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1A48"/>
  </w:style>
  <w:style w:type="paragraph" w:styleId="Zpat">
    <w:name w:val="footer"/>
    <w:basedOn w:val="Normln"/>
    <w:link w:val="ZpatChar"/>
    <w:uiPriority w:val="99"/>
    <w:unhideWhenUsed/>
    <w:rsid w:val="00F41A48"/>
    <w:pPr>
      <w:tabs>
        <w:tab w:val="center" w:pos="4536"/>
        <w:tab w:val="right" w:pos="9072"/>
      </w:tabs>
      <w:spacing w:after="0" w:line="240" w:lineRule="auto"/>
    </w:pPr>
  </w:style>
  <w:style w:type="character" w:customStyle="1" w:styleId="ZpatChar">
    <w:name w:val="Zápatí Char"/>
    <w:basedOn w:val="Standardnpsmoodstavce"/>
    <w:link w:val="Zpat"/>
    <w:uiPriority w:val="99"/>
    <w:rsid w:val="00F41A48"/>
  </w:style>
  <w:style w:type="paragraph" w:customStyle="1" w:styleId="DokumentObsah">
    <w:name w:val="Dokument Obsah"/>
    <w:basedOn w:val="Normln"/>
    <w:qFormat/>
    <w:rsid w:val="00F41A48"/>
    <w:pPr>
      <w:spacing w:after="200" w:line="276" w:lineRule="auto"/>
    </w:pPr>
    <w:rPr>
      <w:rFonts w:ascii="Calibri" w:eastAsia="Calibri" w:hAnsi="Calibri" w:cs="Tahoma"/>
      <w:b/>
      <w:noProof/>
      <w:color w:val="FF9900"/>
      <w:sz w:val="44"/>
      <w:lang w:eastAsia="cs-CZ"/>
    </w:rPr>
  </w:style>
  <w:style w:type="character" w:styleId="Hypertextovodkaz">
    <w:name w:val="Hyperlink"/>
    <w:basedOn w:val="Standardnpsmoodstavce"/>
    <w:uiPriority w:val="99"/>
    <w:rsid w:val="00F41A48"/>
    <w:rPr>
      <w:color w:val="0000FF"/>
      <w:u w:val="single"/>
    </w:rPr>
  </w:style>
  <w:style w:type="paragraph" w:styleId="Obsah1">
    <w:name w:val="toc 1"/>
    <w:basedOn w:val="Normln"/>
    <w:next w:val="Normln"/>
    <w:autoRedefine/>
    <w:uiPriority w:val="39"/>
    <w:unhideWhenUsed/>
    <w:rsid w:val="00F41A48"/>
    <w:pPr>
      <w:spacing w:before="360" w:after="360" w:line="360" w:lineRule="exact"/>
    </w:pPr>
    <w:rPr>
      <w:rFonts w:ascii="Calibri" w:eastAsia="Times New Roman" w:hAnsi="Calibri" w:cs="Times New Roman"/>
      <w:b/>
      <w:bCs/>
      <w:lang w:eastAsia="cs-CZ"/>
    </w:rPr>
  </w:style>
  <w:style w:type="paragraph" w:styleId="Obsah2">
    <w:name w:val="toc 2"/>
    <w:basedOn w:val="Normln"/>
    <w:next w:val="Normln"/>
    <w:autoRedefine/>
    <w:uiPriority w:val="39"/>
    <w:unhideWhenUsed/>
    <w:rsid w:val="00F41A48"/>
    <w:pPr>
      <w:spacing w:after="0" w:line="360" w:lineRule="exact"/>
    </w:pPr>
    <w:rPr>
      <w:rFonts w:ascii="Calibri" w:eastAsia="Times New Roman" w:hAnsi="Calibri" w:cs="Times New Roman"/>
      <w:b/>
      <w:bCs/>
      <w:lang w:eastAsia="cs-CZ"/>
    </w:rPr>
  </w:style>
  <w:style w:type="paragraph" w:styleId="Obsah3">
    <w:name w:val="toc 3"/>
    <w:basedOn w:val="Normln"/>
    <w:next w:val="Normln"/>
    <w:autoRedefine/>
    <w:uiPriority w:val="39"/>
    <w:unhideWhenUsed/>
    <w:rsid w:val="00F41A48"/>
    <w:pPr>
      <w:spacing w:after="0" w:line="360" w:lineRule="exact"/>
    </w:pPr>
    <w:rPr>
      <w:rFonts w:ascii="Calibri" w:eastAsia="Times New Roman" w:hAnsi="Calibri" w:cs="Times New Roman"/>
      <w:lang w:eastAsia="cs-CZ"/>
    </w:rPr>
  </w:style>
  <w:style w:type="character" w:customStyle="1" w:styleId="Nadpis1Char">
    <w:name w:val="Nadpis 1 Char"/>
    <w:basedOn w:val="Standardnpsmoodstavce"/>
    <w:link w:val="Nadpis1"/>
    <w:rsid w:val="00F41A48"/>
    <w:rPr>
      <w:rFonts w:ascii="Calibri" w:eastAsia="Times New Roman" w:hAnsi="Calibri" w:cs="Tahoma"/>
      <w:b/>
      <w:bCs/>
      <w:color w:val="FF9900"/>
      <w:sz w:val="48"/>
      <w:szCs w:val="48"/>
      <w:lang w:eastAsia="cs-CZ"/>
    </w:rPr>
  </w:style>
  <w:style w:type="character" w:customStyle="1" w:styleId="Nadpis2Char">
    <w:name w:val="Nadpis 2 Char"/>
    <w:basedOn w:val="Standardnpsmoodstavce"/>
    <w:link w:val="Nadpis2"/>
    <w:rsid w:val="00F41A48"/>
    <w:rPr>
      <w:rFonts w:ascii="Calibri" w:eastAsia="Times New Roman" w:hAnsi="Calibri" w:cs="Tahoma"/>
      <w:b/>
      <w:bCs/>
      <w:sz w:val="36"/>
      <w:szCs w:val="36"/>
      <w:lang w:eastAsia="cs-CZ"/>
    </w:rPr>
  </w:style>
  <w:style w:type="character" w:customStyle="1" w:styleId="Nadpis3Char">
    <w:name w:val="Nadpis 3 Char"/>
    <w:basedOn w:val="Standardnpsmoodstavce"/>
    <w:link w:val="Nadpis3"/>
    <w:rsid w:val="00F41A48"/>
    <w:rPr>
      <w:rFonts w:ascii="Calibri" w:eastAsia="Times New Roman" w:hAnsi="Calibri" w:cs="Tahoma"/>
      <w:b/>
      <w:bCs/>
      <w:color w:val="000000" w:themeColor="text1"/>
      <w:sz w:val="32"/>
      <w:szCs w:val="26"/>
      <w:lang w:eastAsia="cs-CZ"/>
    </w:rPr>
  </w:style>
  <w:style w:type="character" w:customStyle="1" w:styleId="Nadpis4Char">
    <w:name w:val="Nadpis 4 Char"/>
    <w:basedOn w:val="Standardnpsmoodstavce"/>
    <w:link w:val="Nadpis4"/>
    <w:rsid w:val="00F41A48"/>
    <w:rPr>
      <w:rFonts w:ascii="Calibri" w:eastAsia="Times New Roman" w:hAnsi="Calibri" w:cs="Times New Roman"/>
      <w:b/>
      <w:bCs/>
      <w:szCs w:val="28"/>
      <w:lang w:eastAsia="cs-CZ"/>
    </w:rPr>
  </w:style>
  <w:style w:type="character" w:customStyle="1" w:styleId="Nadpis5Char">
    <w:name w:val="Nadpis 5 Char"/>
    <w:basedOn w:val="Standardnpsmoodstavce"/>
    <w:link w:val="Nadpis5"/>
    <w:rsid w:val="00F41A48"/>
    <w:rPr>
      <w:rFonts w:ascii="Calibri" w:eastAsia="Times New Roman" w:hAnsi="Calibri" w:cs="Times New Roman"/>
      <w:bCs/>
      <w:iCs/>
      <w:sz w:val="26"/>
      <w:szCs w:val="26"/>
      <w:lang w:eastAsia="cs-CZ"/>
    </w:rPr>
  </w:style>
  <w:style w:type="character" w:customStyle="1" w:styleId="Nadpis6Char">
    <w:name w:val="Nadpis 6 Char"/>
    <w:basedOn w:val="Standardnpsmoodstavce"/>
    <w:link w:val="Nadpis6"/>
    <w:rsid w:val="00F41A48"/>
    <w:rPr>
      <w:rFonts w:ascii="Calibri" w:eastAsia="Times New Roman" w:hAnsi="Calibri" w:cs="Times New Roman"/>
      <w:b/>
      <w:bCs/>
      <w:lang w:eastAsia="cs-CZ"/>
    </w:rPr>
  </w:style>
  <w:style w:type="character" w:customStyle="1" w:styleId="Nadpis7Char">
    <w:name w:val="Nadpis 7 Char"/>
    <w:basedOn w:val="Standardnpsmoodstavce"/>
    <w:link w:val="Nadpis7"/>
    <w:rsid w:val="00F41A48"/>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F41A48"/>
    <w:rPr>
      <w:rFonts w:ascii="Calibri" w:eastAsia="Times New Roman" w:hAnsi="Calibri" w:cs="Times New Roman"/>
      <w:iCs/>
      <w:sz w:val="24"/>
      <w:szCs w:val="24"/>
      <w:lang w:eastAsia="cs-CZ"/>
    </w:rPr>
  </w:style>
  <w:style w:type="character" w:customStyle="1" w:styleId="Nadpis9Char">
    <w:name w:val="Nadpis 9 Char"/>
    <w:basedOn w:val="Standardnpsmoodstavce"/>
    <w:link w:val="Nadpis9"/>
    <w:rsid w:val="00F41A48"/>
    <w:rPr>
      <w:rFonts w:ascii="Calibri" w:eastAsia="Times New Roman" w:hAnsi="Calibri" w:cs="Arial"/>
      <w:lang w:eastAsia="cs-CZ"/>
    </w:rPr>
  </w:style>
  <w:style w:type="paragraph" w:customStyle="1" w:styleId="Dokumentodrka2">
    <w:name w:val="Dokument odrážka 2"/>
    <w:basedOn w:val="Normln"/>
    <w:rsid w:val="00F41A48"/>
    <w:pPr>
      <w:numPr>
        <w:numId w:val="2"/>
      </w:numPr>
      <w:spacing w:after="0" w:line="360" w:lineRule="exact"/>
      <w:jc w:val="both"/>
    </w:pPr>
    <w:rPr>
      <w:rFonts w:ascii="Calibri" w:eastAsia="Times New Roman" w:hAnsi="Calibri" w:cs="Times New Roman"/>
      <w:szCs w:val="28"/>
      <w:lang w:eastAsia="cs-CZ"/>
    </w:rPr>
  </w:style>
  <w:style w:type="paragraph" w:customStyle="1" w:styleId="Dokumenttextslovanseznam">
    <w:name w:val="Dokument text číslovaný seznam"/>
    <w:basedOn w:val="Normln"/>
    <w:next w:val="Normln"/>
    <w:qFormat/>
    <w:rsid w:val="00830F54"/>
    <w:pPr>
      <w:spacing w:after="120" w:line="288" w:lineRule="auto"/>
      <w:jc w:val="both"/>
    </w:pPr>
    <w:rPr>
      <w:rFonts w:ascii="Calibri" w:eastAsia="Times New Roman" w:hAnsi="Calibri" w:cs="Times New Roman"/>
      <w:color w:val="262626"/>
      <w:lang w:eastAsia="cs-CZ"/>
    </w:rPr>
  </w:style>
  <w:style w:type="paragraph" w:customStyle="1" w:styleId="Dokumentnadpisobrzek">
    <w:name w:val="Dokument nadpis obrázek"/>
    <w:basedOn w:val="Normln"/>
    <w:rsid w:val="00F43807"/>
    <w:pPr>
      <w:numPr>
        <w:numId w:val="4"/>
      </w:numPr>
      <w:tabs>
        <w:tab w:val="clear" w:pos="1004"/>
      </w:tabs>
      <w:spacing w:after="120" w:line="300" w:lineRule="exact"/>
      <w:ind w:left="1800" w:hanging="990"/>
      <w:jc w:val="both"/>
    </w:pPr>
    <w:rPr>
      <w:rFonts w:ascii="Calibri" w:eastAsia="Times New Roman" w:hAnsi="Calibri" w:cs="Times New Roman"/>
      <w:noProof/>
      <w:color w:val="262626"/>
      <w:sz w:val="20"/>
      <w:lang w:eastAsia="cs-CZ"/>
    </w:rPr>
  </w:style>
  <w:style w:type="paragraph" w:customStyle="1" w:styleId="Dokumentnadpistabulka">
    <w:name w:val="Dokument nadpis tabulka"/>
    <w:basedOn w:val="Dokumentnadpisobrzek"/>
    <w:next w:val="Normln"/>
    <w:rsid w:val="00F43807"/>
    <w:pPr>
      <w:numPr>
        <w:numId w:val="5"/>
      </w:numPr>
      <w:tabs>
        <w:tab w:val="left" w:pos="1800"/>
      </w:tabs>
      <w:ind w:left="1800" w:hanging="994"/>
    </w:pPr>
  </w:style>
  <w:style w:type="paragraph" w:styleId="Textbubliny">
    <w:name w:val="Balloon Text"/>
    <w:basedOn w:val="Normln"/>
    <w:link w:val="TextbublinyChar"/>
    <w:uiPriority w:val="99"/>
    <w:semiHidden/>
    <w:unhideWhenUsed/>
    <w:rsid w:val="00F438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3807"/>
    <w:rPr>
      <w:rFonts w:ascii="Segoe UI" w:hAnsi="Segoe UI" w:cs="Segoe UI"/>
      <w:sz w:val="18"/>
      <w:szCs w:val="18"/>
    </w:rPr>
  </w:style>
  <w:style w:type="paragraph" w:customStyle="1" w:styleId="Dokumenttext">
    <w:name w:val="Dokument text"/>
    <w:basedOn w:val="Normln"/>
    <w:qFormat/>
    <w:rsid w:val="00F05C36"/>
    <w:pPr>
      <w:spacing w:after="120" w:line="300" w:lineRule="exact"/>
      <w:jc w:val="both"/>
    </w:pPr>
    <w:rPr>
      <w:rFonts w:ascii="Calibri" w:eastAsia="Times New Roman" w:hAnsi="Calibri" w:cs="Times New Roman"/>
      <w:color w:val="2626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92.168.0.2\documents\02-Company\03-PR\02-Tiskove%20zpravy%20-%20pracovni\01-CZ\2020\www.ceskynarodnipanel.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elsen-admosphere.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ielsen-admosphere.cz" TargetMode="External"/><Relationship Id="rId4" Type="http://schemas.openxmlformats.org/officeDocument/2006/relationships/settings" Target="settings.xml"/><Relationship Id="rId9" Type="http://schemas.openxmlformats.org/officeDocument/2006/relationships/hyperlink" Target="mailto:eliska.morochovicova@admosphere.cz" TargetMode="External"/><Relationship Id="rId14" Type="http://schemas.openxmlformats.org/officeDocument/2006/relationships/hyperlink" Target="file:///\\192.168.0.2\documents\02-Company\03-PR\02-Tiskove%20zpravy%20-%20pracovni\01-CZ\2020\www.provyzkum.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3C844-D708-4533-B651-D3FD6476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4299</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Morochovičová</dc:creator>
  <cp:keywords/>
  <dc:description/>
  <cp:lastModifiedBy>Eliška Morochovičová</cp:lastModifiedBy>
  <cp:revision>2</cp:revision>
  <cp:lastPrinted>2020-02-13T09:57:00Z</cp:lastPrinted>
  <dcterms:created xsi:type="dcterms:W3CDTF">2021-02-02T12:15:00Z</dcterms:created>
  <dcterms:modified xsi:type="dcterms:W3CDTF">2021-02-02T12:15:00Z</dcterms:modified>
</cp:coreProperties>
</file>