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D991F" w14:textId="77777777" w:rsidR="0094617B" w:rsidRPr="007D3C9F" w:rsidRDefault="0094617B" w:rsidP="0094617B">
      <w:pPr>
        <w:pStyle w:val="DokumentObsah"/>
        <w:rPr>
          <w:sz w:val="28"/>
          <w:szCs w:val="28"/>
        </w:rPr>
      </w:pPr>
      <w:bookmarkStart w:id="0" w:name="_GoBack"/>
      <w:bookmarkEnd w:id="0"/>
    </w:p>
    <w:p w14:paraId="6417E6D8" w14:textId="079322DD" w:rsidR="005315FE" w:rsidRPr="00D619B0" w:rsidRDefault="00D619B0" w:rsidP="00D619B0">
      <w:pPr>
        <w:pStyle w:val="DokumentObsah"/>
        <w:rPr>
          <w:color w:val="1F497D"/>
          <w:sz w:val="36"/>
        </w:rPr>
      </w:pPr>
      <w:r>
        <w:rPr>
          <w:color w:val="1F497D"/>
          <w:sz w:val="36"/>
        </w:rPr>
        <w:t xml:space="preserve">ATO: </w:t>
      </w:r>
      <w:r w:rsidR="006E4854" w:rsidRPr="006E4854">
        <w:rPr>
          <w:color w:val="1F497D"/>
          <w:sz w:val="36"/>
        </w:rPr>
        <w:t>Z médií dávají děti nejčastěji přednost televizi, ta předčí i počítačové hry nebo internet</w:t>
      </w:r>
    </w:p>
    <w:p w14:paraId="03FFC93C" w14:textId="77777777"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b/>
          <w:bCs/>
          <w:i/>
          <w:color w:val="262626"/>
          <w:sz w:val="22"/>
          <w:szCs w:val="22"/>
        </w:rPr>
      </w:pPr>
    </w:p>
    <w:p w14:paraId="26A14195" w14:textId="5A4EF980" w:rsidR="006E4854" w:rsidRDefault="006E4854" w:rsidP="006E4854">
      <w:pPr>
        <w:spacing w:after="120" w:line="240" w:lineRule="auto"/>
        <w:ind w:firstLine="0"/>
        <w:rPr>
          <w:rFonts w:ascii="Calibri" w:hAnsi="Calibri"/>
          <w:b/>
          <w:bCs/>
          <w:i/>
          <w:color w:val="262626"/>
          <w:sz w:val="22"/>
          <w:szCs w:val="22"/>
        </w:rPr>
      </w:pPr>
      <w:r w:rsidRPr="006E4854">
        <w:rPr>
          <w:rFonts w:ascii="Calibri" w:hAnsi="Calibri"/>
          <w:b/>
          <w:bCs/>
          <w:i/>
          <w:color w:val="262626"/>
          <w:sz w:val="22"/>
          <w:szCs w:val="22"/>
        </w:rPr>
        <w:t>Výzkum životního stylu dětí ukazuje, že mezi mediálními aktivitami stále vede sledování televize: denně nebo téměř denně se k němu hlásí téměř tři čtvrtiny dětí ve věku 4</w:t>
      </w:r>
      <w:r>
        <w:rPr>
          <w:rFonts w:ascii="Calibri" w:hAnsi="Calibri"/>
          <w:b/>
          <w:bCs/>
          <w:i/>
          <w:color w:val="262626"/>
          <w:sz w:val="22"/>
          <w:szCs w:val="22"/>
        </w:rPr>
        <w:t>–</w:t>
      </w:r>
      <w:r w:rsidRPr="006E4854">
        <w:rPr>
          <w:rFonts w:ascii="Calibri" w:hAnsi="Calibri"/>
          <w:b/>
          <w:bCs/>
          <w:i/>
          <w:color w:val="262626"/>
          <w:sz w:val="22"/>
          <w:szCs w:val="22"/>
        </w:rPr>
        <w:t>14</w:t>
      </w:r>
      <w:r>
        <w:rPr>
          <w:rFonts w:ascii="Calibri" w:hAnsi="Calibri"/>
          <w:b/>
          <w:bCs/>
          <w:i/>
          <w:color w:val="262626"/>
          <w:sz w:val="22"/>
          <w:szCs w:val="22"/>
        </w:rPr>
        <w:t xml:space="preserve"> </w:t>
      </w:r>
      <w:r w:rsidRPr="006E4854">
        <w:rPr>
          <w:rFonts w:ascii="Calibri" w:hAnsi="Calibri"/>
          <w:b/>
          <w:bCs/>
          <w:i/>
          <w:color w:val="262626"/>
          <w:sz w:val="22"/>
          <w:szCs w:val="22"/>
        </w:rPr>
        <w:t xml:space="preserve">let. Toto tradiční médium tak ve frekvenci konzumace předčí například i sledování nejrůznějšího obsahu na internetu, hraní her nebo četbu knih. </w:t>
      </w:r>
    </w:p>
    <w:p w14:paraId="466897D9" w14:textId="2E6AC6B1" w:rsidR="006E4854" w:rsidRDefault="006E4854" w:rsidP="006E4854">
      <w:pPr>
        <w:spacing w:after="120" w:line="240" w:lineRule="auto"/>
        <w:ind w:firstLine="0"/>
        <w:rPr>
          <w:rFonts w:ascii="Calibri" w:hAnsi="Calibri"/>
          <w:b/>
          <w:bCs/>
          <w:i/>
          <w:color w:val="262626"/>
          <w:sz w:val="22"/>
          <w:szCs w:val="22"/>
        </w:rPr>
      </w:pPr>
      <w:r w:rsidRPr="006E4854">
        <w:rPr>
          <w:rFonts w:ascii="Calibri" w:hAnsi="Calibri"/>
          <w:b/>
          <w:bCs/>
          <w:i/>
          <w:color w:val="262626"/>
          <w:sz w:val="22"/>
          <w:szCs w:val="22"/>
        </w:rPr>
        <w:t xml:space="preserve">Výzkum životního stylu dětí (LSS Děti) je realizován jako součást Projektu </w:t>
      </w:r>
      <w:proofErr w:type="spellStart"/>
      <w:r w:rsidRPr="006E4854">
        <w:rPr>
          <w:rFonts w:ascii="Calibri" w:hAnsi="Calibri"/>
          <w:b/>
          <w:bCs/>
          <w:i/>
          <w:color w:val="262626"/>
          <w:sz w:val="22"/>
          <w:szCs w:val="22"/>
        </w:rPr>
        <w:t>crossplatformního</w:t>
      </w:r>
      <w:proofErr w:type="spellEnd"/>
      <w:r w:rsidRPr="006E4854">
        <w:rPr>
          <w:rFonts w:ascii="Calibri" w:hAnsi="Calibri"/>
          <w:b/>
          <w:bCs/>
          <w:i/>
          <w:color w:val="262626"/>
          <w:sz w:val="22"/>
          <w:szCs w:val="22"/>
        </w:rPr>
        <w:t xml:space="preserve"> elektronického měření sledovanosti a konzumace obsahu v České republice, který zajišťuje společnost </w:t>
      </w:r>
      <w:proofErr w:type="spellStart"/>
      <w:r w:rsidRPr="006E4854">
        <w:rPr>
          <w:rFonts w:ascii="Calibri" w:hAnsi="Calibri"/>
          <w:b/>
          <w:bCs/>
          <w:i/>
          <w:color w:val="262626"/>
          <w:sz w:val="22"/>
          <w:szCs w:val="22"/>
        </w:rPr>
        <w:t>Nielsen</w:t>
      </w:r>
      <w:proofErr w:type="spellEnd"/>
      <w:r w:rsidRPr="006E4854">
        <w:rPr>
          <w:rFonts w:ascii="Calibri" w:hAnsi="Calibri"/>
          <w:b/>
          <w:bCs/>
          <w:i/>
          <w:color w:val="262626"/>
          <w:sz w:val="22"/>
          <w:szCs w:val="22"/>
        </w:rPr>
        <w:t xml:space="preserve"> Admosphere pro Asociaci televizních organizací. V roce 2017 se výzkumu zúčastnilo 531 dětí</w:t>
      </w:r>
      <w:r w:rsidR="00B100ED">
        <w:rPr>
          <w:rFonts w:ascii="Calibri" w:hAnsi="Calibri"/>
          <w:b/>
          <w:bCs/>
          <w:i/>
          <w:color w:val="262626"/>
          <w:sz w:val="22"/>
          <w:szCs w:val="22"/>
        </w:rPr>
        <w:t xml:space="preserve"> ve věku 4–14 let</w:t>
      </w:r>
      <w:r w:rsidRPr="006E4854">
        <w:rPr>
          <w:rFonts w:ascii="Calibri" w:hAnsi="Calibri"/>
          <w:b/>
          <w:bCs/>
          <w:i/>
          <w:color w:val="262626"/>
          <w:sz w:val="22"/>
          <w:szCs w:val="22"/>
        </w:rPr>
        <w:t>.</w:t>
      </w:r>
    </w:p>
    <w:p w14:paraId="3AA4EA5B" w14:textId="734803EB" w:rsidR="006E4854" w:rsidRDefault="006E4854" w:rsidP="006E4854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 w:rsidRPr="006E4854">
        <w:rPr>
          <w:rFonts w:ascii="Calibri" w:hAnsi="Calibri"/>
          <w:b/>
          <w:color w:val="262626"/>
          <w:sz w:val="22"/>
          <w:szCs w:val="22"/>
        </w:rPr>
        <w:t>Televizi</w:t>
      </w:r>
      <w:r w:rsidRPr="006E4854">
        <w:rPr>
          <w:rFonts w:ascii="Calibri" w:hAnsi="Calibri"/>
          <w:color w:val="262626"/>
          <w:sz w:val="22"/>
          <w:szCs w:val="22"/>
        </w:rPr>
        <w:t xml:space="preserve"> (resp. živé televizní vysílání) v současnosti denně nebo téměř denně sleduje 71 % dětí a dalších 13 % ji zapíná alespoň jednou týdně. Na druhém místě se z mediálních aktivit děti nejčastěji věnují </w:t>
      </w:r>
      <w:r w:rsidRPr="006E4854">
        <w:rPr>
          <w:rFonts w:ascii="Calibri" w:hAnsi="Calibri"/>
          <w:b/>
          <w:color w:val="262626"/>
          <w:sz w:val="22"/>
          <w:szCs w:val="22"/>
        </w:rPr>
        <w:t>sledování jiných videí</w:t>
      </w:r>
      <w:r w:rsidRPr="006E4854">
        <w:rPr>
          <w:rFonts w:ascii="Calibri" w:hAnsi="Calibri"/>
          <w:color w:val="262626"/>
          <w:sz w:val="22"/>
          <w:szCs w:val="22"/>
        </w:rPr>
        <w:t xml:space="preserve">: 30 % </w:t>
      </w:r>
      <w:r>
        <w:rPr>
          <w:rFonts w:ascii="Calibri" w:hAnsi="Calibri"/>
          <w:color w:val="262626"/>
          <w:sz w:val="22"/>
          <w:szCs w:val="22"/>
        </w:rPr>
        <w:t>se na ně dívá</w:t>
      </w:r>
      <w:r w:rsidRPr="006E4854">
        <w:rPr>
          <w:rFonts w:ascii="Calibri" w:hAnsi="Calibri"/>
          <w:color w:val="262626"/>
          <w:sz w:val="22"/>
          <w:szCs w:val="22"/>
        </w:rPr>
        <w:t xml:space="preserve"> denně nebo téměř denně a 38 % alespoň jednou týdně. Podobně je na tom </w:t>
      </w:r>
      <w:r w:rsidRPr="006E4854">
        <w:rPr>
          <w:rFonts w:ascii="Calibri" w:hAnsi="Calibri"/>
          <w:b/>
          <w:color w:val="262626"/>
          <w:sz w:val="22"/>
          <w:szCs w:val="22"/>
        </w:rPr>
        <w:t>poslech hudby, písniček a rádia</w:t>
      </w:r>
      <w:r w:rsidRPr="006E4854">
        <w:rPr>
          <w:rFonts w:ascii="Calibri" w:hAnsi="Calibri"/>
          <w:color w:val="262626"/>
          <w:sz w:val="22"/>
          <w:szCs w:val="22"/>
        </w:rPr>
        <w:t>, kterému se ve srovnání s předchozí aktivitou více dětí věnuje denně (37 %)</w:t>
      </w:r>
      <w:r w:rsidR="00FC19E4">
        <w:rPr>
          <w:rFonts w:ascii="Calibri" w:hAnsi="Calibri"/>
          <w:color w:val="262626"/>
          <w:sz w:val="22"/>
          <w:szCs w:val="22"/>
        </w:rPr>
        <w:t>,</w:t>
      </w:r>
      <w:r w:rsidRPr="006E4854">
        <w:rPr>
          <w:rFonts w:ascii="Calibri" w:hAnsi="Calibri"/>
          <w:color w:val="262626"/>
          <w:sz w:val="22"/>
          <w:szCs w:val="22"/>
        </w:rPr>
        <w:t xml:space="preserve"> a k poslechu jednou týdně se hlásí čtvrtina. </w:t>
      </w:r>
      <w:r w:rsidRPr="006E4854">
        <w:rPr>
          <w:rFonts w:ascii="Calibri" w:hAnsi="Calibri"/>
          <w:b/>
          <w:color w:val="262626"/>
          <w:sz w:val="22"/>
          <w:szCs w:val="22"/>
        </w:rPr>
        <w:t>Četba knih, časopisů a komiksů</w:t>
      </w:r>
      <w:r w:rsidRPr="006E4854">
        <w:rPr>
          <w:rFonts w:ascii="Calibri" w:hAnsi="Calibri"/>
          <w:color w:val="262626"/>
          <w:sz w:val="22"/>
          <w:szCs w:val="22"/>
        </w:rPr>
        <w:t xml:space="preserve"> je další oblíbenou mediální aktivitou: denně se jí věnuje 26 % dětí, 35 % pak alespoň jednou týdně. Pětici nejčastějších mediálních aktivit uzavírá </w:t>
      </w:r>
      <w:r w:rsidRPr="006E4854">
        <w:rPr>
          <w:rFonts w:ascii="Calibri" w:hAnsi="Calibri"/>
          <w:b/>
          <w:color w:val="262626"/>
          <w:sz w:val="22"/>
          <w:szCs w:val="22"/>
        </w:rPr>
        <w:t>hraní elektronických her</w:t>
      </w:r>
      <w:r w:rsidRPr="006E4854">
        <w:rPr>
          <w:rFonts w:ascii="Calibri" w:hAnsi="Calibri"/>
          <w:color w:val="262626"/>
          <w:sz w:val="22"/>
          <w:szCs w:val="22"/>
        </w:rPr>
        <w:t>, kterým třetina dětí tráví čas denně a o něco více než pětina alespoň jednou za týden.</w:t>
      </w:r>
    </w:p>
    <w:p w14:paraId="72886010" w14:textId="77777777" w:rsidR="00FC19E4" w:rsidRDefault="00FC19E4" w:rsidP="006E4854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</w:p>
    <w:p w14:paraId="2CD2E1D9" w14:textId="2570AC3E" w:rsidR="006E4854" w:rsidRPr="006E4854" w:rsidRDefault="00491105" w:rsidP="00FC19E4">
      <w:pPr>
        <w:spacing w:after="120" w:line="240" w:lineRule="auto"/>
        <w:ind w:firstLine="0"/>
        <w:jc w:val="center"/>
        <w:rPr>
          <w:rFonts w:ascii="Calibri" w:hAnsi="Calibri"/>
          <w:color w:val="262626"/>
          <w:sz w:val="22"/>
          <w:szCs w:val="22"/>
        </w:rPr>
      </w:pPr>
      <w:r>
        <w:rPr>
          <w:noProof/>
        </w:rPr>
        <w:drawing>
          <wp:inline distT="0" distB="0" distL="0" distR="0" wp14:anchorId="6E8C8995" wp14:editId="7C689125">
            <wp:extent cx="5451365" cy="4266990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1365" cy="42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963A9" w14:textId="31D55DB1" w:rsidR="006E4854" w:rsidRPr="006E4854" w:rsidRDefault="006E4854" w:rsidP="006E4854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 w:rsidRPr="006E4854">
        <w:rPr>
          <w:rFonts w:ascii="Calibri" w:hAnsi="Calibri"/>
          <w:color w:val="262626"/>
          <w:sz w:val="22"/>
          <w:szCs w:val="22"/>
        </w:rPr>
        <w:lastRenderedPageBreak/>
        <w:t xml:space="preserve">Co se týče konkrétního času, který děti věnují médiím během svého obvyklého dne, </w:t>
      </w:r>
      <w:r w:rsidR="00491105">
        <w:rPr>
          <w:rFonts w:ascii="Calibri" w:hAnsi="Calibri"/>
          <w:color w:val="262626"/>
          <w:sz w:val="22"/>
          <w:szCs w:val="22"/>
        </w:rPr>
        <w:t>tak</w:t>
      </w:r>
      <w:r w:rsidRPr="006E4854">
        <w:rPr>
          <w:rFonts w:ascii="Calibri" w:hAnsi="Calibri"/>
          <w:color w:val="262626"/>
          <w:sz w:val="22"/>
          <w:szCs w:val="22"/>
        </w:rPr>
        <w:t xml:space="preserve"> sledováním televize tráví nejvíce času mladší děti, zejména ve věku 4</w:t>
      </w:r>
      <w:r w:rsidR="00B100ED">
        <w:rPr>
          <w:rFonts w:ascii="Calibri" w:hAnsi="Calibri"/>
          <w:color w:val="262626"/>
          <w:sz w:val="22"/>
          <w:szCs w:val="22"/>
        </w:rPr>
        <w:t>–</w:t>
      </w:r>
      <w:r w:rsidRPr="006E4854">
        <w:rPr>
          <w:rFonts w:ascii="Calibri" w:hAnsi="Calibri"/>
          <w:color w:val="262626"/>
          <w:sz w:val="22"/>
          <w:szCs w:val="22"/>
        </w:rPr>
        <w:t>6</w:t>
      </w:r>
      <w:r w:rsidR="00B100ED">
        <w:rPr>
          <w:rFonts w:ascii="Calibri" w:hAnsi="Calibri"/>
          <w:color w:val="262626"/>
          <w:sz w:val="22"/>
          <w:szCs w:val="22"/>
        </w:rPr>
        <w:t xml:space="preserve"> </w:t>
      </w:r>
      <w:r w:rsidRPr="006E4854">
        <w:rPr>
          <w:rFonts w:ascii="Calibri" w:hAnsi="Calibri"/>
          <w:color w:val="262626"/>
          <w:sz w:val="22"/>
          <w:szCs w:val="22"/>
        </w:rPr>
        <w:t xml:space="preserve">let. </w:t>
      </w:r>
      <w:r w:rsidR="00491105">
        <w:rPr>
          <w:rFonts w:ascii="Calibri" w:hAnsi="Calibri"/>
          <w:color w:val="262626"/>
          <w:sz w:val="22"/>
          <w:szCs w:val="22"/>
        </w:rPr>
        <w:t>Naopak</w:t>
      </w:r>
      <w:r w:rsidRPr="006E4854">
        <w:rPr>
          <w:rFonts w:ascii="Calibri" w:hAnsi="Calibri"/>
          <w:color w:val="262626"/>
          <w:sz w:val="22"/>
          <w:szCs w:val="22"/>
        </w:rPr>
        <w:t xml:space="preserve"> sledování jiných videí</w:t>
      </w:r>
      <w:r w:rsidR="00491105">
        <w:rPr>
          <w:rFonts w:ascii="Calibri" w:hAnsi="Calibri"/>
          <w:color w:val="262626"/>
          <w:sz w:val="22"/>
          <w:szCs w:val="22"/>
        </w:rPr>
        <w:t xml:space="preserve"> je spíše doménou starších dětí, stejně jako elektronické hry.</w:t>
      </w:r>
      <w:r w:rsidRPr="006E4854">
        <w:rPr>
          <w:rFonts w:ascii="Calibri" w:hAnsi="Calibri"/>
          <w:color w:val="262626"/>
          <w:sz w:val="22"/>
          <w:szCs w:val="22"/>
        </w:rPr>
        <w:t xml:space="preserve"> </w:t>
      </w:r>
    </w:p>
    <w:p w14:paraId="431D1B07" w14:textId="2DF12AAE" w:rsidR="005315FE" w:rsidRPr="005315FE" w:rsidRDefault="006E4854" w:rsidP="006E4854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 w:rsidRPr="006E4854">
        <w:rPr>
          <w:rFonts w:ascii="Calibri" w:hAnsi="Calibri"/>
          <w:color w:val="262626"/>
          <w:sz w:val="22"/>
          <w:szCs w:val="22"/>
        </w:rPr>
        <w:t xml:space="preserve">Z výzkumu životního stylu dětí dále vyplývá, že starší děti během svého obvyklého dne také méně spí, méně času tráví s rodiči a naopak jsou déle ve škole než mladší děti. Zejména o víkendech mají starší děti více volného času a více času také tráví s elektronikou (počítači, notebooky, </w:t>
      </w:r>
      <w:proofErr w:type="spellStart"/>
      <w:r w:rsidRPr="006E4854">
        <w:rPr>
          <w:rFonts w:ascii="Calibri" w:hAnsi="Calibri"/>
          <w:color w:val="262626"/>
          <w:sz w:val="22"/>
          <w:szCs w:val="22"/>
        </w:rPr>
        <w:t>smartphony</w:t>
      </w:r>
      <w:proofErr w:type="spellEnd"/>
      <w:r w:rsidRPr="006E4854">
        <w:rPr>
          <w:rFonts w:ascii="Calibri" w:hAnsi="Calibri"/>
          <w:color w:val="262626"/>
          <w:sz w:val="22"/>
          <w:szCs w:val="22"/>
        </w:rPr>
        <w:t xml:space="preserve"> nebo tablety).</w:t>
      </w:r>
    </w:p>
    <w:p w14:paraId="52CA85A3" w14:textId="77777777"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</w:p>
    <w:p w14:paraId="3F5E4384" w14:textId="77777777" w:rsidR="00006E39" w:rsidRPr="00525EF6" w:rsidRDefault="00006E39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b/>
          <w:bCs/>
          <w:noProof/>
          <w:color w:val="FF9900"/>
          <w:sz w:val="22"/>
          <w:szCs w:val="22"/>
        </w:rPr>
        <w:t xml:space="preserve">Eliška Morochovičová 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| </w:t>
      </w:r>
      <w:r>
        <w:rPr>
          <w:rFonts w:ascii="Calibri" w:hAnsi="Calibri"/>
          <w:noProof/>
          <w:color w:val="666666"/>
          <w:sz w:val="22"/>
          <w:szCs w:val="22"/>
        </w:rPr>
        <w:t>Public Relations</w:t>
      </w:r>
    </w:p>
    <w:p w14:paraId="1E50EF81" w14:textId="77777777" w:rsidR="00006E39" w:rsidRPr="00525EF6" w:rsidRDefault="00B34149" w:rsidP="00006E39">
      <w:pPr>
        <w:spacing w:after="240"/>
        <w:ind w:firstLine="0"/>
        <w:contextualSpacing/>
        <w:jc w:val="left"/>
        <w:rPr>
          <w:rStyle w:val="Hypertextovodkaz"/>
          <w:color w:val="666666"/>
        </w:rPr>
      </w:pPr>
      <w:hyperlink r:id="rId9" w:history="1">
        <w:r w:rsidR="00006E39" w:rsidRPr="00525EF6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Eliska.Morochovicova@admosphere.cz</w:t>
        </w:r>
      </w:hyperlink>
    </w:p>
    <w:p w14:paraId="2200E575" w14:textId="77777777" w:rsidR="00006E39" w:rsidRPr="00525EF6" w:rsidRDefault="00006E39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Nielsen Admosphere, a.s. | Českobratrská 2778/1 | 130 00 Praha 3 | tel.: +420 222 717 763 | </w:t>
      </w:r>
    </w:p>
    <w:p w14:paraId="176F78D2" w14:textId="77777777" w:rsidR="00006E39" w:rsidRDefault="00006E39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14:paraId="71A41074" w14:textId="77777777" w:rsidR="00470162" w:rsidRDefault="00470162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14:paraId="3D08FD10" w14:textId="507B5067" w:rsidR="00470162" w:rsidRPr="00525EF6" w:rsidRDefault="00470162" w:rsidP="00470162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470162">
        <w:rPr>
          <w:rFonts w:ascii="Calibri" w:hAnsi="Calibri"/>
          <w:b/>
          <w:bCs/>
          <w:noProof/>
          <w:color w:val="2F5496" w:themeColor="accent5" w:themeShade="BF"/>
          <w:sz w:val="22"/>
          <w:szCs w:val="22"/>
        </w:rPr>
        <w:t xml:space="preserve">Vlasta Roškotová 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| </w:t>
      </w:r>
      <w:r>
        <w:rPr>
          <w:rFonts w:ascii="Calibri" w:hAnsi="Calibri"/>
          <w:noProof/>
          <w:color w:val="666666"/>
          <w:sz w:val="22"/>
          <w:szCs w:val="22"/>
        </w:rPr>
        <w:t>Jednatelka ATO</w:t>
      </w:r>
    </w:p>
    <w:p w14:paraId="6EEC830C" w14:textId="77777777" w:rsidR="00470162" w:rsidRPr="00470162" w:rsidRDefault="00B34149" w:rsidP="00470162">
      <w:pPr>
        <w:spacing w:after="240"/>
        <w:ind w:firstLine="0"/>
        <w:contextualSpacing/>
        <w:jc w:val="left"/>
        <w:rPr>
          <w:rStyle w:val="Hypertextovodkaz"/>
          <w:rFonts w:ascii="Calibri" w:hAnsi="Calibri"/>
          <w:noProof/>
          <w:color w:val="666666"/>
          <w:sz w:val="22"/>
          <w:szCs w:val="22"/>
        </w:rPr>
      </w:pPr>
      <w:hyperlink r:id="rId10" w:history="1">
        <w:r w:rsidR="00470162" w:rsidRPr="00470162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roskotova@ato.cz</w:t>
        </w:r>
      </w:hyperlink>
    </w:p>
    <w:p w14:paraId="067C6DDA" w14:textId="5D182678" w:rsidR="00470162" w:rsidRPr="00525EF6" w:rsidRDefault="00470162" w:rsidP="00470162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Asociace televizních organizací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 | </w:t>
      </w:r>
      <w:r w:rsidRPr="00470162">
        <w:rPr>
          <w:rFonts w:ascii="Calibri" w:hAnsi="Calibri"/>
          <w:noProof/>
          <w:color w:val="666666"/>
          <w:sz w:val="22"/>
          <w:szCs w:val="22"/>
        </w:rPr>
        <w:t>Salmovská 11</w:t>
      </w:r>
      <w:r>
        <w:rPr>
          <w:rFonts w:ascii="Calibri" w:hAnsi="Calibri"/>
          <w:noProof/>
          <w:color w:val="666666"/>
          <w:sz w:val="22"/>
          <w:szCs w:val="22"/>
        </w:rPr>
        <w:t xml:space="preserve"> | 120 00 Praha 2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 | tel.: +420 </w:t>
      </w:r>
      <w:r w:rsidRPr="00470162">
        <w:rPr>
          <w:rFonts w:ascii="Calibri" w:hAnsi="Calibri"/>
          <w:noProof/>
          <w:color w:val="666666"/>
          <w:sz w:val="22"/>
          <w:szCs w:val="22"/>
        </w:rPr>
        <w:t>222 543 001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 | </w:t>
      </w:r>
    </w:p>
    <w:p w14:paraId="6E8EE95B" w14:textId="1C9C464C" w:rsidR="00470162" w:rsidRPr="00525EF6" w:rsidRDefault="00470162" w:rsidP="00470162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>www.</w:t>
      </w:r>
      <w:r>
        <w:rPr>
          <w:rFonts w:ascii="Calibri" w:hAnsi="Calibri"/>
          <w:noProof/>
          <w:color w:val="666666"/>
          <w:sz w:val="22"/>
          <w:szCs w:val="22"/>
        </w:rPr>
        <w:t>ato</w:t>
      </w:r>
      <w:r w:rsidRPr="00525EF6">
        <w:rPr>
          <w:rFonts w:ascii="Calibri" w:hAnsi="Calibri"/>
          <w:noProof/>
          <w:color w:val="666666"/>
          <w:sz w:val="22"/>
          <w:szCs w:val="22"/>
        </w:rPr>
        <w:t>.cz</w:t>
      </w:r>
    </w:p>
    <w:p w14:paraId="3E1815CC" w14:textId="754D351B" w:rsidR="00470162" w:rsidRDefault="00470162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14:paraId="2DFB3051" w14:textId="77777777" w:rsidR="00A820E5" w:rsidRPr="00525EF6" w:rsidRDefault="00A820E5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14:paraId="776B0D29" w14:textId="77777777"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b/>
          <w:color w:val="262626"/>
          <w:sz w:val="22"/>
          <w:szCs w:val="22"/>
        </w:rPr>
      </w:pPr>
      <w:r w:rsidRPr="005315FE">
        <w:rPr>
          <w:rFonts w:ascii="Calibri" w:hAnsi="Calibri"/>
          <w:b/>
          <w:color w:val="262626"/>
          <w:sz w:val="22"/>
          <w:szCs w:val="22"/>
        </w:rPr>
        <w:t>Doplňující informace:</w:t>
      </w:r>
    </w:p>
    <w:p w14:paraId="3718A2AA" w14:textId="77777777" w:rsidR="00EA0610" w:rsidRPr="007D3C9F" w:rsidRDefault="00EA0610" w:rsidP="00EA0610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proofErr w:type="spellStart"/>
      <w:r w:rsidRPr="007D3C9F">
        <w:rPr>
          <w:b/>
          <w:color w:val="808080"/>
          <w:sz w:val="20"/>
          <w:szCs w:val="20"/>
        </w:rPr>
        <w:t>Nielsen</w:t>
      </w:r>
      <w:proofErr w:type="spellEnd"/>
      <w:r w:rsidRPr="007D3C9F">
        <w:rPr>
          <w:b/>
          <w:color w:val="808080"/>
          <w:sz w:val="20"/>
          <w:szCs w:val="20"/>
        </w:rPr>
        <w:t xml:space="preserve"> Admosphere</w:t>
      </w:r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1" w:history="1">
        <w:r w:rsidRPr="007D3C9F">
          <w:rPr>
            <w:color w:val="808080"/>
            <w:sz w:val="20"/>
            <w:szCs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</w:t>
      </w:r>
      <w:proofErr w:type="spellStart"/>
      <w:r w:rsidRPr="007D3C9F">
        <w:rPr>
          <w:color w:val="808080"/>
          <w:sz w:val="20"/>
          <w:szCs w:val="20"/>
        </w:rPr>
        <w:t>SimMetry</w:t>
      </w:r>
      <w:proofErr w:type="spellEnd"/>
      <w:r w:rsidRPr="007D3C9F">
        <w:rPr>
          <w:color w:val="808080"/>
          <w:sz w:val="20"/>
          <w:szCs w:val="20"/>
        </w:rPr>
        <w:t xml:space="preserve">™. Věnuje se i </w:t>
      </w:r>
      <w:r>
        <w:rPr>
          <w:color w:val="808080"/>
          <w:sz w:val="20"/>
          <w:szCs w:val="20"/>
        </w:rPr>
        <w:t xml:space="preserve">monitoringu reklamy, </w:t>
      </w:r>
      <w:r w:rsidRPr="007D3C9F">
        <w:rPr>
          <w:color w:val="808080"/>
          <w:sz w:val="20"/>
          <w:szCs w:val="20"/>
        </w:rPr>
        <w:t>marketingovému výzkumu (online průzkumy, CAWI, CATI pr</w:t>
      </w:r>
      <w:r>
        <w:rPr>
          <w:color w:val="808080"/>
          <w:sz w:val="20"/>
          <w:szCs w:val="20"/>
        </w:rPr>
        <w:t>ůzkumy…) a analýze dat a nabízí</w:t>
      </w:r>
      <w:r w:rsidRPr="007D3C9F">
        <w:rPr>
          <w:color w:val="808080"/>
          <w:sz w:val="20"/>
          <w:szCs w:val="20"/>
        </w:rPr>
        <w:t xml:space="preserve"> komplexní servis spolehlivé výzkumné agentury se zázemím mezinárodní výzkumné společnosti </w:t>
      </w:r>
      <w:proofErr w:type="spellStart"/>
      <w:r w:rsidRPr="007D3C9F">
        <w:rPr>
          <w:color w:val="808080"/>
          <w:sz w:val="20"/>
          <w:szCs w:val="20"/>
        </w:rPr>
        <w:t>Nielsen</w:t>
      </w:r>
      <w:proofErr w:type="spellEnd"/>
      <w:r w:rsidRPr="007D3C9F">
        <w:rPr>
          <w:color w:val="808080"/>
          <w:sz w:val="20"/>
          <w:szCs w:val="20"/>
        </w:rPr>
        <w:t>.</w:t>
      </w:r>
    </w:p>
    <w:p w14:paraId="4725164B" w14:textId="77777777" w:rsidR="00EA0610" w:rsidRPr="00D465CA" w:rsidRDefault="00EA0610" w:rsidP="00EA0610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Součástí skupiny </w:t>
      </w:r>
      <w:proofErr w:type="spellStart"/>
      <w:r w:rsidRPr="007D3C9F">
        <w:rPr>
          <w:color w:val="808080"/>
          <w:sz w:val="20"/>
          <w:szCs w:val="20"/>
        </w:rPr>
        <w:t>Nielsen</w:t>
      </w:r>
      <w:proofErr w:type="spellEnd"/>
      <w:r w:rsidRPr="007D3C9F">
        <w:rPr>
          <w:color w:val="808080"/>
          <w:sz w:val="20"/>
          <w:szCs w:val="20"/>
        </w:rPr>
        <w:t xml:space="preserve"> Admosphere je </w:t>
      </w:r>
      <w:r>
        <w:rPr>
          <w:color w:val="808080"/>
          <w:sz w:val="20"/>
          <w:szCs w:val="20"/>
        </w:rPr>
        <w:t xml:space="preserve">i </w:t>
      </w:r>
      <w:r w:rsidRPr="007D3C9F">
        <w:rPr>
          <w:color w:val="808080"/>
          <w:sz w:val="20"/>
          <w:szCs w:val="20"/>
        </w:rPr>
        <w:t xml:space="preserve">společnost </w:t>
      </w:r>
      <w:proofErr w:type="spellStart"/>
      <w:r w:rsidRPr="007D3C9F">
        <w:rPr>
          <w:color w:val="808080"/>
          <w:sz w:val="20"/>
          <w:szCs w:val="20"/>
        </w:rPr>
        <w:t>Adwind</w:t>
      </w:r>
      <w:proofErr w:type="spellEnd"/>
      <w:r w:rsidRPr="007D3C9F">
        <w:rPr>
          <w:color w:val="808080"/>
          <w:sz w:val="20"/>
          <w:szCs w:val="20"/>
        </w:rPr>
        <w:t xml:space="preserve"> Software, která vyv</w:t>
      </w:r>
      <w:r>
        <w:rPr>
          <w:color w:val="808080"/>
          <w:sz w:val="20"/>
          <w:szCs w:val="20"/>
        </w:rPr>
        <w:t>íjí software pro práci s daty z </w:t>
      </w:r>
      <w:r w:rsidRPr="007D3C9F">
        <w:rPr>
          <w:color w:val="808080"/>
          <w:sz w:val="20"/>
          <w:szCs w:val="20"/>
        </w:rPr>
        <w:t>výzkumů sledovanosti a monitoringu reklamy.</w:t>
      </w:r>
    </w:p>
    <w:p w14:paraId="1F0F1030" w14:textId="77777777" w:rsidR="005315FE" w:rsidRPr="005315FE" w:rsidRDefault="005315FE" w:rsidP="005315FE">
      <w:pPr>
        <w:spacing w:line="240" w:lineRule="auto"/>
        <w:ind w:firstLine="0"/>
        <w:rPr>
          <w:rFonts w:ascii="Calibri" w:eastAsia="Calibri" w:hAnsi="Calibri" w:cs="Calibri"/>
          <w:color w:val="808080"/>
          <w:sz w:val="20"/>
          <w:szCs w:val="20"/>
        </w:rPr>
      </w:pPr>
    </w:p>
    <w:p w14:paraId="3715453F" w14:textId="77777777" w:rsidR="00C33D38" w:rsidRDefault="00EA0610" w:rsidP="00D619B0">
      <w:pPr>
        <w:pStyle w:val="Dokumenttext"/>
        <w:rPr>
          <w:color w:val="808080"/>
          <w:sz w:val="20"/>
          <w:szCs w:val="20"/>
        </w:rPr>
      </w:pPr>
      <w:r w:rsidRPr="00EA0610">
        <w:rPr>
          <w:b/>
          <w:color w:val="808080"/>
          <w:sz w:val="20"/>
          <w:szCs w:val="20"/>
        </w:rPr>
        <w:t>Asociace televizních organizací</w:t>
      </w:r>
      <w:r w:rsidRPr="00491E15">
        <w:rPr>
          <w:color w:val="808080"/>
          <w:sz w:val="20"/>
          <w:szCs w:val="20"/>
        </w:rPr>
        <w:t xml:space="preserve"> </w:t>
      </w:r>
      <w:r w:rsidRPr="00D619B0">
        <w:rPr>
          <w:color w:val="808080"/>
          <w:sz w:val="20"/>
          <w:szCs w:val="20"/>
        </w:rPr>
        <w:t>(</w:t>
      </w:r>
      <w:proofErr w:type="gramStart"/>
      <w:r w:rsidRPr="00D619B0">
        <w:rPr>
          <w:color w:val="808080"/>
          <w:sz w:val="20"/>
          <w:szCs w:val="20"/>
        </w:rPr>
        <w:t>ATO)</w:t>
      </w:r>
      <w:r w:rsidRPr="00491E15">
        <w:rPr>
          <w:color w:val="808080"/>
          <w:sz w:val="20"/>
          <w:szCs w:val="20"/>
        </w:rPr>
        <w:t> (</w:t>
      </w:r>
      <w:hyperlink r:id="rId12" w:history="1">
        <w:r w:rsidRPr="00491E15">
          <w:rPr>
            <w:color w:val="808080"/>
            <w:sz w:val="20"/>
            <w:szCs w:val="20"/>
          </w:rPr>
          <w:t>www</w:t>
        </w:r>
        <w:proofErr w:type="gramEnd"/>
        <w:r w:rsidRPr="00491E15">
          <w:rPr>
            <w:color w:val="808080"/>
            <w:sz w:val="20"/>
            <w:szCs w:val="20"/>
          </w:rPr>
          <w:t>.ato.cz</w:t>
        </w:r>
      </w:hyperlink>
      <w:r w:rsidRPr="00491E15">
        <w:rPr>
          <w:color w:val="808080"/>
          <w:sz w:val="20"/>
          <w:szCs w:val="20"/>
        </w:rPr>
        <w:t>) je zájmové sdružení, které od roku 1997 zajišťuje realizaci a</w:t>
      </w:r>
      <w:r>
        <w:rPr>
          <w:color w:val="808080"/>
          <w:sz w:val="20"/>
          <w:szCs w:val="20"/>
        </w:rPr>
        <w:t> </w:t>
      </w:r>
      <w:r w:rsidRPr="00491E15">
        <w:rPr>
          <w:color w:val="808080"/>
          <w:sz w:val="20"/>
          <w:szCs w:val="20"/>
        </w:rPr>
        <w:t>koordinaci společného výzkumu</w:t>
      </w:r>
      <w:r w:rsidR="00A91A72">
        <w:rPr>
          <w:color w:val="808080"/>
          <w:sz w:val="20"/>
          <w:szCs w:val="20"/>
        </w:rPr>
        <w:t xml:space="preserve"> sledovanosti televizního vysílání. Od </w:t>
      </w:r>
      <w:proofErr w:type="gramStart"/>
      <w:r w:rsidR="00A91A72">
        <w:rPr>
          <w:color w:val="808080"/>
          <w:sz w:val="20"/>
          <w:szCs w:val="20"/>
        </w:rPr>
        <w:t>1.1.2018</w:t>
      </w:r>
      <w:proofErr w:type="gramEnd"/>
      <w:r w:rsidRPr="00491E15">
        <w:rPr>
          <w:color w:val="808080"/>
          <w:sz w:val="20"/>
          <w:szCs w:val="20"/>
        </w:rPr>
        <w:t xml:space="preserve"> </w:t>
      </w:r>
      <w:r w:rsidR="00A91A72" w:rsidRPr="00896833">
        <w:rPr>
          <w:color w:val="808080"/>
          <w:sz w:val="20"/>
          <w:szCs w:val="20"/>
        </w:rPr>
        <w:t xml:space="preserve">byl výzkum rozšířen o digitální část, která měří konzumaci televizního obsahu šířeného pomocí internetu na digitální zařízení typu PC, tablety, mobilní telefony a chytré televizory prostřednictvím platformy </w:t>
      </w:r>
      <w:proofErr w:type="spellStart"/>
      <w:r w:rsidR="00A91A72" w:rsidRPr="00896833">
        <w:rPr>
          <w:color w:val="808080"/>
          <w:sz w:val="20"/>
          <w:szCs w:val="20"/>
        </w:rPr>
        <w:t>HbbTV</w:t>
      </w:r>
      <w:proofErr w:type="spellEnd"/>
      <w:r w:rsidR="00A91A72" w:rsidRPr="00896833">
        <w:rPr>
          <w:color w:val="808080"/>
          <w:sz w:val="20"/>
          <w:szCs w:val="20"/>
        </w:rPr>
        <w:t xml:space="preserve">. Smlouvu na Projekt </w:t>
      </w:r>
      <w:proofErr w:type="spellStart"/>
      <w:r w:rsidR="00A91A72" w:rsidRPr="00896833">
        <w:rPr>
          <w:color w:val="808080"/>
          <w:sz w:val="20"/>
          <w:szCs w:val="20"/>
        </w:rPr>
        <w:t>crossplatformního</w:t>
      </w:r>
      <w:proofErr w:type="spellEnd"/>
      <w:r w:rsidR="00A91A72" w:rsidRPr="00896833">
        <w:rPr>
          <w:color w:val="808080"/>
          <w:sz w:val="20"/>
          <w:szCs w:val="20"/>
        </w:rPr>
        <w:t xml:space="preserve"> elektronického měření sledovanosti a konzumace obsahu v České republice uzavřelo ATO se společností </w:t>
      </w:r>
      <w:proofErr w:type="spellStart"/>
      <w:r w:rsidR="00A91A72" w:rsidRPr="00896833">
        <w:rPr>
          <w:color w:val="808080"/>
          <w:sz w:val="20"/>
          <w:szCs w:val="20"/>
        </w:rPr>
        <w:t>Nielsen</w:t>
      </w:r>
      <w:proofErr w:type="spellEnd"/>
      <w:r w:rsidR="00A91A72" w:rsidRPr="00896833">
        <w:rPr>
          <w:color w:val="808080"/>
          <w:sz w:val="20"/>
          <w:szCs w:val="20"/>
        </w:rPr>
        <w:t xml:space="preserve"> Admosphere</w:t>
      </w:r>
      <w:r w:rsidR="00C33D38">
        <w:rPr>
          <w:color w:val="808080"/>
          <w:sz w:val="20"/>
          <w:szCs w:val="20"/>
        </w:rPr>
        <w:t>, a.</w:t>
      </w:r>
      <w:proofErr w:type="gramStart"/>
      <w:r w:rsidR="00C33D38">
        <w:rPr>
          <w:color w:val="808080"/>
          <w:sz w:val="20"/>
          <w:szCs w:val="20"/>
        </w:rPr>
        <w:t xml:space="preserve">s. </w:t>
      </w:r>
      <w:r w:rsidR="00A91A72" w:rsidRPr="00896833">
        <w:rPr>
          <w:color w:val="808080"/>
          <w:sz w:val="20"/>
          <w:szCs w:val="20"/>
        </w:rPr>
        <w:t xml:space="preserve"> na</w:t>
      </w:r>
      <w:proofErr w:type="gramEnd"/>
      <w:r w:rsidR="00A91A72" w:rsidRPr="00896833">
        <w:rPr>
          <w:color w:val="808080"/>
          <w:sz w:val="20"/>
          <w:szCs w:val="20"/>
        </w:rPr>
        <w:t xml:space="preserve"> léta 2018-2022.</w:t>
      </w:r>
    </w:p>
    <w:p w14:paraId="064BDFE2" w14:textId="38115463" w:rsidR="00EA0610" w:rsidRPr="00D619B0" w:rsidRDefault="00A91A72" w:rsidP="00D619B0">
      <w:pPr>
        <w:pStyle w:val="Dokumenttext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Cílem </w:t>
      </w:r>
      <w:r w:rsidR="00EA0610" w:rsidRPr="00491E15">
        <w:rPr>
          <w:color w:val="808080"/>
          <w:sz w:val="20"/>
          <w:szCs w:val="20"/>
        </w:rPr>
        <w:t xml:space="preserve">ATO je rovněž chránit společné zájmy členů sdružení související s provozováním televizního vysílání. ATO provádí i samoregulační činnost, v roce 2010 </w:t>
      </w:r>
      <w:r>
        <w:rPr>
          <w:color w:val="808080"/>
          <w:sz w:val="20"/>
          <w:szCs w:val="20"/>
        </w:rPr>
        <w:t xml:space="preserve">ho </w:t>
      </w:r>
      <w:r w:rsidR="00EA0610" w:rsidRPr="00491E15">
        <w:rPr>
          <w:color w:val="808080"/>
          <w:sz w:val="20"/>
          <w:szCs w:val="20"/>
        </w:rPr>
        <w:t>zařadila Rada pro rozhlasové a televizní vysílání do Seznamu spolupracujících samoregulačních orgánů. Členy asociace jsou Česká televize, FTV Prima spol. s r.o.,</w:t>
      </w:r>
      <w:r w:rsidR="00434C3A">
        <w:rPr>
          <w:color w:val="808080"/>
          <w:sz w:val="20"/>
          <w:szCs w:val="20"/>
        </w:rPr>
        <w:t xml:space="preserve"> TV Nova s.r.o.</w:t>
      </w:r>
      <w:r w:rsidR="00EA0610" w:rsidRPr="00491E15">
        <w:rPr>
          <w:color w:val="808080"/>
          <w:sz w:val="20"/>
          <w:szCs w:val="20"/>
        </w:rPr>
        <w:t xml:space="preserve">, </w:t>
      </w:r>
      <w:r w:rsidR="00EA0610">
        <w:rPr>
          <w:color w:val="808080"/>
          <w:sz w:val="20"/>
          <w:szCs w:val="20"/>
        </w:rPr>
        <w:t xml:space="preserve">Asociace mediálních agentur (ASMEA), </w:t>
      </w:r>
      <w:r w:rsidR="00EA0610" w:rsidRPr="00491E15">
        <w:rPr>
          <w:color w:val="808080"/>
          <w:sz w:val="20"/>
          <w:szCs w:val="20"/>
        </w:rPr>
        <w:t xml:space="preserve">mediální zastupitelství </w:t>
      </w:r>
      <w:proofErr w:type="spellStart"/>
      <w:r w:rsidR="00EA0610" w:rsidRPr="00491E15">
        <w:rPr>
          <w:color w:val="808080"/>
          <w:sz w:val="20"/>
          <w:szCs w:val="20"/>
        </w:rPr>
        <w:t>Atmedia</w:t>
      </w:r>
      <w:proofErr w:type="spellEnd"/>
      <w:r w:rsidR="00EA0610" w:rsidRPr="00491E15">
        <w:rPr>
          <w:color w:val="808080"/>
          <w:sz w:val="20"/>
          <w:szCs w:val="20"/>
        </w:rPr>
        <w:t xml:space="preserve"> </w:t>
      </w:r>
      <w:r w:rsidR="00EA0610">
        <w:rPr>
          <w:color w:val="808080"/>
          <w:sz w:val="20"/>
          <w:szCs w:val="20"/>
        </w:rPr>
        <w:t>Czech s.r.o.</w:t>
      </w:r>
      <w:r w:rsidR="00EA0610" w:rsidRPr="00491E15">
        <w:rPr>
          <w:color w:val="808080"/>
          <w:sz w:val="20"/>
          <w:szCs w:val="20"/>
        </w:rPr>
        <w:t xml:space="preserve"> a Stanice O, a.s</w:t>
      </w:r>
      <w:r w:rsidR="00EA0610">
        <w:rPr>
          <w:color w:val="808080"/>
          <w:sz w:val="20"/>
          <w:szCs w:val="20"/>
        </w:rPr>
        <w:t>. Přidruženými členy ATO jsou</w:t>
      </w:r>
      <w:r w:rsidR="00EA0610" w:rsidRPr="00491E15">
        <w:rPr>
          <w:color w:val="808080"/>
          <w:sz w:val="20"/>
          <w:szCs w:val="20"/>
        </w:rPr>
        <w:t xml:space="preserve"> společnost</w:t>
      </w:r>
      <w:r w:rsidR="003824B9">
        <w:rPr>
          <w:color w:val="808080"/>
          <w:sz w:val="20"/>
          <w:szCs w:val="20"/>
        </w:rPr>
        <w:t>i</w:t>
      </w:r>
      <w:r w:rsidR="00EA0610" w:rsidRPr="00491E15">
        <w:rPr>
          <w:color w:val="808080"/>
          <w:sz w:val="20"/>
          <w:szCs w:val="20"/>
        </w:rPr>
        <w:t xml:space="preserve"> Barrandov Televizní </w:t>
      </w:r>
      <w:r w:rsidR="00EA0610">
        <w:rPr>
          <w:color w:val="808080"/>
          <w:sz w:val="20"/>
          <w:szCs w:val="20"/>
        </w:rPr>
        <w:t>s</w:t>
      </w:r>
      <w:r w:rsidR="00EA0610" w:rsidRPr="00491E15">
        <w:rPr>
          <w:color w:val="808080"/>
          <w:sz w:val="20"/>
          <w:szCs w:val="20"/>
        </w:rPr>
        <w:t>tudio</w:t>
      </w:r>
      <w:r w:rsidR="00EA0610">
        <w:rPr>
          <w:color w:val="808080"/>
          <w:sz w:val="20"/>
          <w:szCs w:val="20"/>
        </w:rPr>
        <w:t>, a.s.</w:t>
      </w:r>
      <w:r w:rsidR="002B3367">
        <w:rPr>
          <w:color w:val="808080"/>
          <w:sz w:val="20"/>
          <w:szCs w:val="20"/>
        </w:rPr>
        <w:t xml:space="preserve">, Seznam.cz TV, AMC Network  a </w:t>
      </w:r>
      <w:r w:rsidR="00EA0610">
        <w:rPr>
          <w:color w:val="808080"/>
          <w:sz w:val="20"/>
          <w:szCs w:val="20"/>
        </w:rPr>
        <w:t>Asociace producentů v audiovizi (APA)</w:t>
      </w:r>
      <w:r w:rsidR="002B3367">
        <w:rPr>
          <w:color w:val="808080"/>
          <w:sz w:val="20"/>
          <w:szCs w:val="20"/>
        </w:rPr>
        <w:t>. K o</w:t>
      </w:r>
      <w:r w:rsidR="00EA0610">
        <w:rPr>
          <w:color w:val="808080"/>
          <w:sz w:val="20"/>
          <w:szCs w:val="20"/>
        </w:rPr>
        <w:t>bchodním partner</w:t>
      </w:r>
      <w:r w:rsidR="00896833">
        <w:rPr>
          <w:color w:val="808080"/>
          <w:sz w:val="20"/>
          <w:szCs w:val="20"/>
        </w:rPr>
        <w:t>ům z řad vysílatelů</w:t>
      </w:r>
      <w:r w:rsidR="00EA0610">
        <w:rPr>
          <w:color w:val="808080"/>
          <w:sz w:val="20"/>
          <w:szCs w:val="20"/>
        </w:rPr>
        <w:t xml:space="preserve"> </w:t>
      </w:r>
      <w:r w:rsidR="002B3367">
        <w:rPr>
          <w:color w:val="808080"/>
          <w:sz w:val="20"/>
          <w:szCs w:val="20"/>
        </w:rPr>
        <w:t xml:space="preserve">patří </w:t>
      </w:r>
      <w:r w:rsidR="00EA0610">
        <w:rPr>
          <w:color w:val="808080"/>
          <w:sz w:val="20"/>
          <w:szCs w:val="20"/>
        </w:rPr>
        <w:t>spole</w:t>
      </w:r>
      <w:r w:rsidR="00491105">
        <w:rPr>
          <w:color w:val="808080"/>
          <w:sz w:val="20"/>
          <w:szCs w:val="20"/>
        </w:rPr>
        <w:t>čnosti Šlágr TV, spol. s r.o. a </w:t>
      </w:r>
      <w:r w:rsidR="00EA0610">
        <w:rPr>
          <w:color w:val="808080"/>
          <w:sz w:val="20"/>
          <w:szCs w:val="20"/>
        </w:rPr>
        <w:t>Regionální televize CZ, s.r.o.</w:t>
      </w:r>
    </w:p>
    <w:sectPr w:rsidR="00EA0610" w:rsidRPr="00D619B0" w:rsidSect="00A820E5">
      <w:headerReference w:type="default" r:id="rId13"/>
      <w:footerReference w:type="default" r:id="rId14"/>
      <w:pgSz w:w="11906" w:h="16838"/>
      <w:pgMar w:top="1417" w:right="1417" w:bottom="1276" w:left="1417" w:header="45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B59EC" w14:textId="77777777" w:rsidR="009F3585" w:rsidRDefault="009F3585" w:rsidP="007D6DCB">
      <w:pPr>
        <w:spacing w:line="240" w:lineRule="auto"/>
      </w:pPr>
      <w:r>
        <w:separator/>
      </w:r>
    </w:p>
  </w:endnote>
  <w:endnote w:type="continuationSeparator" w:id="0">
    <w:p w14:paraId="31E173D7" w14:textId="77777777" w:rsidR="009F3585" w:rsidRDefault="009F3585" w:rsidP="007D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900D" w14:textId="6B7DE892" w:rsidR="000E430A" w:rsidRPr="009C7966" w:rsidRDefault="00EA0610" w:rsidP="00EA0610">
    <w:pPr>
      <w:pStyle w:val="Zpat"/>
      <w:tabs>
        <w:tab w:val="clear" w:pos="4536"/>
        <w:tab w:val="left" w:pos="8789"/>
      </w:tabs>
      <w:spacing w:line="240" w:lineRule="auto"/>
      <w:jc w:val="right"/>
      <w:rPr>
        <w:rFonts w:ascii="Calibri" w:hAnsi="Calibri"/>
        <w:color w:val="FF9900"/>
        <w:sz w:val="20"/>
        <w:szCs w:val="20"/>
      </w:rPr>
    </w:pP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6AF81" wp14:editId="79E3A916">
              <wp:simplePos x="0" y="0"/>
              <wp:positionH relativeFrom="column">
                <wp:posOffset>5570652</wp:posOffset>
              </wp:positionH>
              <wp:positionV relativeFrom="paragraph">
                <wp:posOffset>12065</wp:posOffset>
              </wp:positionV>
              <wp:extent cx="0" cy="114300"/>
              <wp:effectExtent l="9525" t="5080" r="9525" b="13970"/>
              <wp:wrapNone/>
              <wp:docPr id="4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72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E31D2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438.65pt;margin-top:.95pt;width:0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" strokecolor="#707276"/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C37546" wp14:editId="145CAB35">
          <wp:simplePos x="0" y="0"/>
          <wp:positionH relativeFrom="column">
            <wp:posOffset>2555748</wp:posOffset>
          </wp:positionH>
          <wp:positionV relativeFrom="paragraph">
            <wp:posOffset>36094</wp:posOffset>
          </wp:positionV>
          <wp:extent cx="2914650" cy="72390"/>
          <wp:effectExtent l="0" t="0" r="0" b="3810"/>
          <wp:wrapNone/>
          <wp:docPr id="7" name="obrázek 80" descr="+AD_in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+AD_in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DA947AE" wp14:editId="49FE27BA">
              <wp:simplePos x="0" y="0"/>
              <wp:positionH relativeFrom="column">
                <wp:posOffset>-71120</wp:posOffset>
              </wp:positionH>
              <wp:positionV relativeFrom="paragraph">
                <wp:posOffset>-158242</wp:posOffset>
              </wp:positionV>
              <wp:extent cx="5943600" cy="1270"/>
              <wp:effectExtent l="19050" t="13335" r="19050" b="13970"/>
              <wp:wrapNone/>
              <wp:docPr id="1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238" y="15350"/>
                        <a:chExt cx="9360" cy="2"/>
                      </a:xfrm>
                    </wpg:grpSpPr>
                    <wps:wsp>
                      <wps:cNvPr id="2" name="AutoShape 74"/>
                      <wps:cNvCnPr>
                        <a:cxnSpLocks noChangeShapeType="1"/>
                      </wps:cNvCnPr>
                      <wps:spPr bwMode="auto">
                        <a:xfrm>
                          <a:off x="1418" y="15350"/>
                          <a:ext cx="9180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5D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5"/>
                      <wps:cNvCnPr>
                        <a:cxnSpLocks noChangeShapeType="1"/>
                      </wps:cNvCnPr>
                      <wps:spPr bwMode="auto">
                        <a:xfrm>
                          <a:off x="1238" y="15352"/>
                          <a:ext cx="30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FFC450A" id="Group 73" o:spid="_x0000_s1026" style="position:absolute;margin-left:-5.6pt;margin-top:-12.45pt;width:468pt;height:.1pt;z-index:251657216" coordorigin="1238,153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">
              <v:shape id="AutoShape 74" o:spid="_x0000_s1027" type="#_x0000_t32" style="position:absolute;left:1418;top:15350;width:91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xRDMMAAADaAAAADwAAAGRycy9kb3ducmV2LnhtbESP0WrCQBRE3wv+w3IFX4puKlIkuooW&#10;RV+EGv2Ay+41CWbvxuwa0369Wyj4OMzMGWa+7GwlWmp86VjBxygBQaydKTlXcD5th1MQPiAbrByT&#10;gh/ysFz03uaYGvfgI7VZyEWEsE9RQRFCnUrpdUEW/cjVxNG7uMZiiLLJpWnwEeG2kuMk+ZQWS44L&#10;Bdb0VZC+ZnerYFJ2er3afU+zX3k7XPWm8u37VqlBv1vNQATqwiv8394bBWP4uxJv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sUQzDAAAA2gAAAA8AAAAAAAAAAAAA&#10;AAAAoQIAAGRycy9kb3ducmV2LnhtbFBLBQYAAAAABAAEAPkAAACRAwAAAAA=&#10;" strokecolor="#d5d6d2" strokeweight="2pt"/>
              <v:shape id="AutoShape 75" o:spid="_x0000_s1028" type="#_x0000_t32" style="position:absolute;left:1238;top:15352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kFMEAAADaAAAADwAAAGRycy9kb3ducmV2LnhtbESPQWvCQBSE7wX/w/IEL6VutFBqmo2I&#10;KEhv2nh/ZF83odm3Ibuazb93C4Ueh5n5him20XbiToNvHStYLTMQxLXTLRsF1dfx5R2ED8gaO8ek&#10;YCIP23L2VGCu3chnul+CEQnCPkcFTQh9LqWvG7Lol64nTt63GyyGJAcj9YBjgttOrrPsTVpsOS00&#10;2NO+ofrncrMKduN5ummqrqb7PDzzZh+nah2VWszj7gNEoBj+w3/tk1bwCr9X0g2Q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OQUwQAAANoAAAAPAAAAAAAAAAAAAAAA&#10;AKECAABkcnMvZG93bnJldi54bWxQSwUGAAAAAAQABAD5AAAAjwMAAAAA&#10;" strokecolor="#f90" strokeweight="2pt"/>
            </v:group>
          </w:pict>
        </mc:Fallback>
      </mc:AlternateContent>
    </w:r>
    <w:r w:rsidR="005315FE">
      <w:rPr>
        <w:rFonts w:ascii="Calibri" w:hAnsi="Calibri"/>
        <w:noProof/>
        <w:color w:val="FF9900"/>
        <w:sz w:val="20"/>
        <w:szCs w:val="20"/>
        <w:lang w:val="cs-CZ" w:eastAsia="cs-CZ"/>
      </w:rPr>
      <w:drawing>
        <wp:anchor distT="0" distB="0" distL="114300" distR="114300" simplePos="0" relativeHeight="251656192" behindDoc="0" locked="0" layoutInCell="1" allowOverlap="1" wp14:anchorId="5A37E717" wp14:editId="2E1DC76C">
          <wp:simplePos x="0" y="0"/>
          <wp:positionH relativeFrom="margin">
            <wp:posOffset>43180</wp:posOffset>
          </wp:positionH>
          <wp:positionV relativeFrom="margin">
            <wp:posOffset>9337040</wp:posOffset>
          </wp:positionV>
          <wp:extent cx="1546860" cy="171450"/>
          <wp:effectExtent l="0" t="0" r="0" b="0"/>
          <wp:wrapSquare wrapText="bothSides"/>
          <wp:docPr id="9" name="obrázek 10" descr="niels_adm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FF9900"/>
        <w:sz w:val="20"/>
        <w:szCs w:val="20"/>
      </w:rPr>
      <w:tab/>
    </w:r>
    <w:r w:rsidR="00FA7BDA" w:rsidRPr="009C7966">
      <w:rPr>
        <w:rFonts w:ascii="Calibri" w:hAnsi="Calibri"/>
        <w:color w:val="FF9900"/>
        <w:sz w:val="20"/>
        <w:szCs w:val="20"/>
      </w:rPr>
      <w:fldChar w:fldCharType="begin"/>
    </w:r>
    <w:r w:rsidR="000E430A" w:rsidRPr="009C7966">
      <w:rPr>
        <w:rFonts w:ascii="Calibri" w:hAnsi="Calibri"/>
        <w:color w:val="FF9900"/>
        <w:sz w:val="20"/>
        <w:szCs w:val="20"/>
      </w:rPr>
      <w:instrText xml:space="preserve"> PAGE   \* MERGEFORMAT </w:instrText>
    </w:r>
    <w:r w:rsidR="00FA7BDA" w:rsidRPr="009C7966">
      <w:rPr>
        <w:rFonts w:ascii="Calibri" w:hAnsi="Calibri"/>
        <w:color w:val="FF9900"/>
        <w:sz w:val="20"/>
        <w:szCs w:val="20"/>
      </w:rPr>
      <w:fldChar w:fldCharType="separate"/>
    </w:r>
    <w:r w:rsidR="00B34149">
      <w:rPr>
        <w:rFonts w:ascii="Calibri" w:hAnsi="Calibri"/>
        <w:noProof/>
        <w:color w:val="FF9900"/>
        <w:sz w:val="20"/>
        <w:szCs w:val="20"/>
      </w:rPr>
      <w:t>1</w:t>
    </w:r>
    <w:r w:rsidR="00FA7BDA" w:rsidRPr="009C7966">
      <w:rPr>
        <w:rFonts w:ascii="Calibri" w:hAnsi="Calibri"/>
        <w:color w:val="FF99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71B11" w14:textId="77777777" w:rsidR="009F3585" w:rsidRDefault="009F3585" w:rsidP="007D6DCB">
      <w:pPr>
        <w:spacing w:line="240" w:lineRule="auto"/>
      </w:pPr>
      <w:r>
        <w:separator/>
      </w:r>
    </w:p>
  </w:footnote>
  <w:footnote w:type="continuationSeparator" w:id="0">
    <w:p w14:paraId="25EDA4F6" w14:textId="77777777" w:rsidR="009F3585" w:rsidRDefault="009F3585" w:rsidP="007D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04C8" w14:textId="24815A91" w:rsidR="00E27F00" w:rsidRDefault="005315FE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3123D38" wp14:editId="78104DB0">
          <wp:simplePos x="0" y="0"/>
          <wp:positionH relativeFrom="margin">
            <wp:posOffset>4955540</wp:posOffset>
          </wp:positionH>
          <wp:positionV relativeFrom="margin">
            <wp:posOffset>-731520</wp:posOffset>
          </wp:positionV>
          <wp:extent cx="514985" cy="561975"/>
          <wp:effectExtent l="0" t="0" r="0" b="9525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11E">
      <w:rPr>
        <w:rFonts w:ascii="Calibri" w:hAnsi="Calibri"/>
        <w:b/>
        <w:color w:val="707276"/>
        <w:sz w:val="20"/>
        <w:szCs w:val="20"/>
      </w:rPr>
      <w:t>TISKOVÁ ZPRÁVA</w:t>
    </w:r>
  </w:p>
  <w:p w14:paraId="350D345D" w14:textId="09A329D8" w:rsidR="00E9611E" w:rsidRDefault="00E9611E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proofErr w:type="spellStart"/>
    <w:r>
      <w:rPr>
        <w:rFonts w:ascii="Calibri" w:hAnsi="Calibri"/>
        <w:b/>
        <w:color w:val="707276"/>
        <w:sz w:val="20"/>
        <w:szCs w:val="20"/>
      </w:rPr>
      <w:t>Ni</w:t>
    </w:r>
    <w:r w:rsidR="006339EC">
      <w:rPr>
        <w:rFonts w:ascii="Calibri" w:hAnsi="Calibri"/>
        <w:b/>
        <w:color w:val="707276"/>
        <w:sz w:val="20"/>
        <w:szCs w:val="20"/>
      </w:rPr>
      <w:t>elsen</w:t>
    </w:r>
    <w:proofErr w:type="spellEnd"/>
    <w:r w:rsidR="006339EC">
      <w:rPr>
        <w:rFonts w:ascii="Calibri" w:hAnsi="Calibri"/>
        <w:b/>
        <w:color w:val="707276"/>
        <w:sz w:val="20"/>
        <w:szCs w:val="20"/>
      </w:rPr>
      <w:t xml:space="preserve"> Admosphere, a.s., Praha, </w:t>
    </w:r>
    <w:r w:rsidR="002F6B25">
      <w:rPr>
        <w:rFonts w:ascii="Calibri" w:hAnsi="Calibri"/>
        <w:b/>
        <w:color w:val="707276"/>
        <w:sz w:val="20"/>
        <w:szCs w:val="20"/>
      </w:rPr>
      <w:t>9</w:t>
    </w:r>
    <w:r w:rsidR="00FC76EB" w:rsidRPr="002E21C6">
      <w:rPr>
        <w:rFonts w:ascii="Calibri" w:hAnsi="Calibri"/>
        <w:b/>
        <w:color w:val="707276"/>
        <w:sz w:val="20"/>
        <w:szCs w:val="20"/>
      </w:rPr>
      <w:t>.</w:t>
    </w:r>
    <w:r w:rsidRPr="002E21C6">
      <w:rPr>
        <w:rFonts w:ascii="Calibri" w:hAnsi="Calibri"/>
        <w:b/>
        <w:color w:val="707276"/>
        <w:sz w:val="20"/>
        <w:szCs w:val="20"/>
      </w:rPr>
      <w:t xml:space="preserve"> </w:t>
    </w:r>
    <w:r w:rsidR="002F6B25">
      <w:rPr>
        <w:rFonts w:ascii="Calibri" w:hAnsi="Calibri"/>
        <w:b/>
        <w:color w:val="707276"/>
        <w:sz w:val="20"/>
        <w:szCs w:val="20"/>
      </w:rPr>
      <w:t>4</w:t>
    </w:r>
    <w:r w:rsidR="002E21C6" w:rsidRPr="002E21C6">
      <w:rPr>
        <w:rFonts w:ascii="Calibri" w:hAnsi="Calibri"/>
        <w:b/>
        <w:color w:val="707276"/>
        <w:sz w:val="20"/>
        <w:szCs w:val="20"/>
      </w:rPr>
      <w:t>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14831_"/>
      </v:shape>
    </w:pict>
  </w:numPicBullet>
  <w:abstractNum w:abstractNumId="0" w15:restartNumberingAfterBreak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2" w15:restartNumberingAfterBreak="0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5E3F63E5"/>
    <w:multiLevelType w:val="hybridMultilevel"/>
    <w:tmpl w:val="50009B8E"/>
    <w:lvl w:ilvl="0" w:tplc="BCDCE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2" w15:restartNumberingAfterBreak="0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4" w15:restartNumberingAfterBreak="0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3"/>
  </w:num>
  <w:num w:numId="11">
    <w:abstractNumId w:val="22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1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4"/>
    <w:rsid w:val="0000066F"/>
    <w:rsid w:val="00000FC2"/>
    <w:rsid w:val="000035DD"/>
    <w:rsid w:val="00006E39"/>
    <w:rsid w:val="00011D82"/>
    <w:rsid w:val="000131AA"/>
    <w:rsid w:val="000132E0"/>
    <w:rsid w:val="00014ED4"/>
    <w:rsid w:val="00016C78"/>
    <w:rsid w:val="00020A68"/>
    <w:rsid w:val="0002244E"/>
    <w:rsid w:val="00022E5B"/>
    <w:rsid w:val="00023211"/>
    <w:rsid w:val="000237F1"/>
    <w:rsid w:val="000263CC"/>
    <w:rsid w:val="0003068F"/>
    <w:rsid w:val="00033336"/>
    <w:rsid w:val="00042676"/>
    <w:rsid w:val="00042A11"/>
    <w:rsid w:val="00042ED2"/>
    <w:rsid w:val="00042EDB"/>
    <w:rsid w:val="00045169"/>
    <w:rsid w:val="00045212"/>
    <w:rsid w:val="00051AE7"/>
    <w:rsid w:val="000579DC"/>
    <w:rsid w:val="00061022"/>
    <w:rsid w:val="00065DEA"/>
    <w:rsid w:val="00066620"/>
    <w:rsid w:val="00070A16"/>
    <w:rsid w:val="000719F9"/>
    <w:rsid w:val="00073BFB"/>
    <w:rsid w:val="0007425F"/>
    <w:rsid w:val="0007709A"/>
    <w:rsid w:val="000848FF"/>
    <w:rsid w:val="00084AE8"/>
    <w:rsid w:val="00086BFD"/>
    <w:rsid w:val="0008725E"/>
    <w:rsid w:val="00090B54"/>
    <w:rsid w:val="00091676"/>
    <w:rsid w:val="00096903"/>
    <w:rsid w:val="000A1ED8"/>
    <w:rsid w:val="000B1361"/>
    <w:rsid w:val="000B2F00"/>
    <w:rsid w:val="000B3234"/>
    <w:rsid w:val="000B44D2"/>
    <w:rsid w:val="000C2E5E"/>
    <w:rsid w:val="000C355A"/>
    <w:rsid w:val="000C5435"/>
    <w:rsid w:val="000D4647"/>
    <w:rsid w:val="000D6B77"/>
    <w:rsid w:val="000E0152"/>
    <w:rsid w:val="000E1B4B"/>
    <w:rsid w:val="000E41BA"/>
    <w:rsid w:val="000E430A"/>
    <w:rsid w:val="000E5E74"/>
    <w:rsid w:val="000F3E91"/>
    <w:rsid w:val="000F54CD"/>
    <w:rsid w:val="001023C9"/>
    <w:rsid w:val="0011272F"/>
    <w:rsid w:val="00113A3B"/>
    <w:rsid w:val="0012197E"/>
    <w:rsid w:val="00123E60"/>
    <w:rsid w:val="00133D59"/>
    <w:rsid w:val="0014221F"/>
    <w:rsid w:val="00152C60"/>
    <w:rsid w:val="00154ED2"/>
    <w:rsid w:val="001553E8"/>
    <w:rsid w:val="00161B37"/>
    <w:rsid w:val="0016245D"/>
    <w:rsid w:val="00163F49"/>
    <w:rsid w:val="00165FAE"/>
    <w:rsid w:val="0017617E"/>
    <w:rsid w:val="0017693C"/>
    <w:rsid w:val="00184328"/>
    <w:rsid w:val="0018764F"/>
    <w:rsid w:val="00187AF3"/>
    <w:rsid w:val="001907A6"/>
    <w:rsid w:val="001917CD"/>
    <w:rsid w:val="00191878"/>
    <w:rsid w:val="00192958"/>
    <w:rsid w:val="00193018"/>
    <w:rsid w:val="0019612B"/>
    <w:rsid w:val="001A034D"/>
    <w:rsid w:val="001A2661"/>
    <w:rsid w:val="001A3486"/>
    <w:rsid w:val="001B45B5"/>
    <w:rsid w:val="001B7BC9"/>
    <w:rsid w:val="001B7CB1"/>
    <w:rsid w:val="001C0D46"/>
    <w:rsid w:val="001C5391"/>
    <w:rsid w:val="001C6CDC"/>
    <w:rsid w:val="001C6F07"/>
    <w:rsid w:val="001C6F62"/>
    <w:rsid w:val="001C7314"/>
    <w:rsid w:val="001D6956"/>
    <w:rsid w:val="001E6CCA"/>
    <w:rsid w:val="001E71C8"/>
    <w:rsid w:val="001F3B99"/>
    <w:rsid w:val="001F6482"/>
    <w:rsid w:val="001F7560"/>
    <w:rsid w:val="00202BAF"/>
    <w:rsid w:val="00214097"/>
    <w:rsid w:val="002204FF"/>
    <w:rsid w:val="002252C6"/>
    <w:rsid w:val="00226E08"/>
    <w:rsid w:val="0022792D"/>
    <w:rsid w:val="00230E88"/>
    <w:rsid w:val="002318BF"/>
    <w:rsid w:val="002327DA"/>
    <w:rsid w:val="002334DD"/>
    <w:rsid w:val="00233D55"/>
    <w:rsid w:val="00234F2E"/>
    <w:rsid w:val="002404F9"/>
    <w:rsid w:val="00246833"/>
    <w:rsid w:val="00251488"/>
    <w:rsid w:val="002537C2"/>
    <w:rsid w:val="00254AC5"/>
    <w:rsid w:val="00257B77"/>
    <w:rsid w:val="00261D31"/>
    <w:rsid w:val="00265160"/>
    <w:rsid w:val="002659B3"/>
    <w:rsid w:val="0027396F"/>
    <w:rsid w:val="00275F03"/>
    <w:rsid w:val="0028563A"/>
    <w:rsid w:val="00286F84"/>
    <w:rsid w:val="002A2BC1"/>
    <w:rsid w:val="002A4835"/>
    <w:rsid w:val="002A70B6"/>
    <w:rsid w:val="002B3367"/>
    <w:rsid w:val="002C3D51"/>
    <w:rsid w:val="002C449A"/>
    <w:rsid w:val="002C5769"/>
    <w:rsid w:val="002D1C5E"/>
    <w:rsid w:val="002D62FB"/>
    <w:rsid w:val="002E21C6"/>
    <w:rsid w:val="002E5DF7"/>
    <w:rsid w:val="002E7F7D"/>
    <w:rsid w:val="002F5236"/>
    <w:rsid w:val="002F6B25"/>
    <w:rsid w:val="002F6D35"/>
    <w:rsid w:val="003025A1"/>
    <w:rsid w:val="00311BE7"/>
    <w:rsid w:val="00314520"/>
    <w:rsid w:val="003162D4"/>
    <w:rsid w:val="003216C4"/>
    <w:rsid w:val="0032177A"/>
    <w:rsid w:val="0032209A"/>
    <w:rsid w:val="0033095E"/>
    <w:rsid w:val="003449B9"/>
    <w:rsid w:val="0035223C"/>
    <w:rsid w:val="00361A42"/>
    <w:rsid w:val="00370B2C"/>
    <w:rsid w:val="00372FD1"/>
    <w:rsid w:val="00374E28"/>
    <w:rsid w:val="003757B0"/>
    <w:rsid w:val="00376DED"/>
    <w:rsid w:val="003776C1"/>
    <w:rsid w:val="003807DD"/>
    <w:rsid w:val="0038186A"/>
    <w:rsid w:val="003824B9"/>
    <w:rsid w:val="0038442D"/>
    <w:rsid w:val="003854EB"/>
    <w:rsid w:val="00385A35"/>
    <w:rsid w:val="00386B0A"/>
    <w:rsid w:val="0039024E"/>
    <w:rsid w:val="00390857"/>
    <w:rsid w:val="00391DC8"/>
    <w:rsid w:val="00392548"/>
    <w:rsid w:val="003A4C98"/>
    <w:rsid w:val="003A50B0"/>
    <w:rsid w:val="003B3C0F"/>
    <w:rsid w:val="003B479B"/>
    <w:rsid w:val="003C0A47"/>
    <w:rsid w:val="003C17C8"/>
    <w:rsid w:val="003C2C67"/>
    <w:rsid w:val="003C5899"/>
    <w:rsid w:val="003D5DDF"/>
    <w:rsid w:val="003E4E7A"/>
    <w:rsid w:val="003E4F92"/>
    <w:rsid w:val="003E5A78"/>
    <w:rsid w:val="003F37A1"/>
    <w:rsid w:val="003F559D"/>
    <w:rsid w:val="00405D33"/>
    <w:rsid w:val="004072B3"/>
    <w:rsid w:val="004115F5"/>
    <w:rsid w:val="00411DD9"/>
    <w:rsid w:val="004122B2"/>
    <w:rsid w:val="00412DE2"/>
    <w:rsid w:val="0041390D"/>
    <w:rsid w:val="004148B0"/>
    <w:rsid w:val="00420264"/>
    <w:rsid w:val="00421335"/>
    <w:rsid w:val="00421D37"/>
    <w:rsid w:val="004222EE"/>
    <w:rsid w:val="004260C0"/>
    <w:rsid w:val="00427E3D"/>
    <w:rsid w:val="00431A46"/>
    <w:rsid w:val="00434C3A"/>
    <w:rsid w:val="00434E8E"/>
    <w:rsid w:val="004413E1"/>
    <w:rsid w:val="00450A14"/>
    <w:rsid w:val="004524AA"/>
    <w:rsid w:val="004571F2"/>
    <w:rsid w:val="0046066B"/>
    <w:rsid w:val="00460D98"/>
    <w:rsid w:val="00463029"/>
    <w:rsid w:val="004640D9"/>
    <w:rsid w:val="00467B57"/>
    <w:rsid w:val="00470162"/>
    <w:rsid w:val="00472315"/>
    <w:rsid w:val="00473402"/>
    <w:rsid w:val="0048121C"/>
    <w:rsid w:val="00487861"/>
    <w:rsid w:val="00491105"/>
    <w:rsid w:val="004924A6"/>
    <w:rsid w:val="00496A4F"/>
    <w:rsid w:val="00496FD0"/>
    <w:rsid w:val="004B0756"/>
    <w:rsid w:val="004C1D68"/>
    <w:rsid w:val="004C4397"/>
    <w:rsid w:val="004C4E7B"/>
    <w:rsid w:val="004D0A7E"/>
    <w:rsid w:val="004D1884"/>
    <w:rsid w:val="004D3779"/>
    <w:rsid w:val="004E1F25"/>
    <w:rsid w:val="004E516A"/>
    <w:rsid w:val="004F1314"/>
    <w:rsid w:val="004F1323"/>
    <w:rsid w:val="00501700"/>
    <w:rsid w:val="00504C05"/>
    <w:rsid w:val="00505383"/>
    <w:rsid w:val="00512211"/>
    <w:rsid w:val="00514DF6"/>
    <w:rsid w:val="00520151"/>
    <w:rsid w:val="005209C1"/>
    <w:rsid w:val="00525682"/>
    <w:rsid w:val="00525EF6"/>
    <w:rsid w:val="00526D1D"/>
    <w:rsid w:val="00530675"/>
    <w:rsid w:val="0053085B"/>
    <w:rsid w:val="005315FE"/>
    <w:rsid w:val="005413D5"/>
    <w:rsid w:val="00543996"/>
    <w:rsid w:val="0055562C"/>
    <w:rsid w:val="0056234C"/>
    <w:rsid w:val="005630EF"/>
    <w:rsid w:val="0056642E"/>
    <w:rsid w:val="00570B62"/>
    <w:rsid w:val="0057270C"/>
    <w:rsid w:val="005739A9"/>
    <w:rsid w:val="00575DE3"/>
    <w:rsid w:val="00575F1A"/>
    <w:rsid w:val="0058097A"/>
    <w:rsid w:val="00597246"/>
    <w:rsid w:val="005A0394"/>
    <w:rsid w:val="005A4AEC"/>
    <w:rsid w:val="005B3D37"/>
    <w:rsid w:val="005C3F81"/>
    <w:rsid w:val="005C4ADC"/>
    <w:rsid w:val="005D0D87"/>
    <w:rsid w:val="005D1F60"/>
    <w:rsid w:val="005D391D"/>
    <w:rsid w:val="005E19EB"/>
    <w:rsid w:val="005E4C49"/>
    <w:rsid w:val="005F09C7"/>
    <w:rsid w:val="005F12F5"/>
    <w:rsid w:val="005F199E"/>
    <w:rsid w:val="005F1B5D"/>
    <w:rsid w:val="005F3F77"/>
    <w:rsid w:val="005F6BE1"/>
    <w:rsid w:val="00601898"/>
    <w:rsid w:val="006121CE"/>
    <w:rsid w:val="00613094"/>
    <w:rsid w:val="00621D90"/>
    <w:rsid w:val="006220D5"/>
    <w:rsid w:val="006250C8"/>
    <w:rsid w:val="0062701C"/>
    <w:rsid w:val="006339EC"/>
    <w:rsid w:val="006342BD"/>
    <w:rsid w:val="00635257"/>
    <w:rsid w:val="006409E7"/>
    <w:rsid w:val="00642CCA"/>
    <w:rsid w:val="00642E48"/>
    <w:rsid w:val="00663EC4"/>
    <w:rsid w:val="0066535D"/>
    <w:rsid w:val="00667D53"/>
    <w:rsid w:val="00667E44"/>
    <w:rsid w:val="00674362"/>
    <w:rsid w:val="0067607C"/>
    <w:rsid w:val="006822F2"/>
    <w:rsid w:val="00683F85"/>
    <w:rsid w:val="006874DE"/>
    <w:rsid w:val="0069165F"/>
    <w:rsid w:val="00692F25"/>
    <w:rsid w:val="006963B6"/>
    <w:rsid w:val="006A5838"/>
    <w:rsid w:val="006B3582"/>
    <w:rsid w:val="006C3488"/>
    <w:rsid w:val="006C3858"/>
    <w:rsid w:val="006C4752"/>
    <w:rsid w:val="006C77CD"/>
    <w:rsid w:val="006D36DA"/>
    <w:rsid w:val="006D4162"/>
    <w:rsid w:val="006D6B1A"/>
    <w:rsid w:val="006D792A"/>
    <w:rsid w:val="006E3795"/>
    <w:rsid w:val="006E37DA"/>
    <w:rsid w:val="006E4854"/>
    <w:rsid w:val="006E7EB4"/>
    <w:rsid w:val="00700438"/>
    <w:rsid w:val="00713B2A"/>
    <w:rsid w:val="00723124"/>
    <w:rsid w:val="00734BC4"/>
    <w:rsid w:val="00735B6D"/>
    <w:rsid w:val="00740745"/>
    <w:rsid w:val="0076500C"/>
    <w:rsid w:val="00771F74"/>
    <w:rsid w:val="00773035"/>
    <w:rsid w:val="00780E12"/>
    <w:rsid w:val="007846FE"/>
    <w:rsid w:val="00785675"/>
    <w:rsid w:val="007879FB"/>
    <w:rsid w:val="0079117E"/>
    <w:rsid w:val="007A1C47"/>
    <w:rsid w:val="007A250A"/>
    <w:rsid w:val="007A2E64"/>
    <w:rsid w:val="007A70CA"/>
    <w:rsid w:val="007B0F7F"/>
    <w:rsid w:val="007B247A"/>
    <w:rsid w:val="007B2E84"/>
    <w:rsid w:val="007B3165"/>
    <w:rsid w:val="007B3D37"/>
    <w:rsid w:val="007C28F5"/>
    <w:rsid w:val="007C75E7"/>
    <w:rsid w:val="007C7C4B"/>
    <w:rsid w:val="007D3C9F"/>
    <w:rsid w:val="007D6DCB"/>
    <w:rsid w:val="007D6EC9"/>
    <w:rsid w:val="007D6F73"/>
    <w:rsid w:val="007E07A9"/>
    <w:rsid w:val="007E2233"/>
    <w:rsid w:val="007E52D0"/>
    <w:rsid w:val="008028CD"/>
    <w:rsid w:val="0080399B"/>
    <w:rsid w:val="008075F2"/>
    <w:rsid w:val="00816122"/>
    <w:rsid w:val="00821A27"/>
    <w:rsid w:val="00832215"/>
    <w:rsid w:val="008326A3"/>
    <w:rsid w:val="00834796"/>
    <w:rsid w:val="008348EE"/>
    <w:rsid w:val="0083561F"/>
    <w:rsid w:val="00835F02"/>
    <w:rsid w:val="00835F61"/>
    <w:rsid w:val="00836A0D"/>
    <w:rsid w:val="008403B1"/>
    <w:rsid w:val="0084121F"/>
    <w:rsid w:val="0084160A"/>
    <w:rsid w:val="008436C2"/>
    <w:rsid w:val="00845F12"/>
    <w:rsid w:val="00853E31"/>
    <w:rsid w:val="0086295C"/>
    <w:rsid w:val="008662EF"/>
    <w:rsid w:val="00877C55"/>
    <w:rsid w:val="00883C48"/>
    <w:rsid w:val="00885AF1"/>
    <w:rsid w:val="00894173"/>
    <w:rsid w:val="00896833"/>
    <w:rsid w:val="008A1272"/>
    <w:rsid w:val="008A1918"/>
    <w:rsid w:val="008A550D"/>
    <w:rsid w:val="008A7683"/>
    <w:rsid w:val="008B21B9"/>
    <w:rsid w:val="008B2252"/>
    <w:rsid w:val="008B30D3"/>
    <w:rsid w:val="008B522C"/>
    <w:rsid w:val="008C351B"/>
    <w:rsid w:val="008C3BA6"/>
    <w:rsid w:val="008C4FD7"/>
    <w:rsid w:val="008C5783"/>
    <w:rsid w:val="008C5EA0"/>
    <w:rsid w:val="008C7FDA"/>
    <w:rsid w:val="008D19D0"/>
    <w:rsid w:val="008D4B18"/>
    <w:rsid w:val="008E0B84"/>
    <w:rsid w:val="008E1076"/>
    <w:rsid w:val="008E27B8"/>
    <w:rsid w:val="008E39D5"/>
    <w:rsid w:val="008E3E78"/>
    <w:rsid w:val="008E4635"/>
    <w:rsid w:val="009006B2"/>
    <w:rsid w:val="00900F6E"/>
    <w:rsid w:val="00901551"/>
    <w:rsid w:val="0090218D"/>
    <w:rsid w:val="0091085E"/>
    <w:rsid w:val="009116BA"/>
    <w:rsid w:val="00913E98"/>
    <w:rsid w:val="0091713C"/>
    <w:rsid w:val="00932149"/>
    <w:rsid w:val="0094102C"/>
    <w:rsid w:val="009428C2"/>
    <w:rsid w:val="00945A1F"/>
    <w:rsid w:val="0094617B"/>
    <w:rsid w:val="00946CAB"/>
    <w:rsid w:val="00954E2C"/>
    <w:rsid w:val="009568D6"/>
    <w:rsid w:val="00967AAA"/>
    <w:rsid w:val="00967F39"/>
    <w:rsid w:val="009732DB"/>
    <w:rsid w:val="00974FAC"/>
    <w:rsid w:val="00975FEF"/>
    <w:rsid w:val="0097718F"/>
    <w:rsid w:val="00981208"/>
    <w:rsid w:val="00984793"/>
    <w:rsid w:val="009932A3"/>
    <w:rsid w:val="009A4D40"/>
    <w:rsid w:val="009A5061"/>
    <w:rsid w:val="009B0585"/>
    <w:rsid w:val="009B272F"/>
    <w:rsid w:val="009B3F2C"/>
    <w:rsid w:val="009B44C3"/>
    <w:rsid w:val="009B4E7B"/>
    <w:rsid w:val="009B54EF"/>
    <w:rsid w:val="009B75CE"/>
    <w:rsid w:val="009C6607"/>
    <w:rsid w:val="009C7966"/>
    <w:rsid w:val="009D23B7"/>
    <w:rsid w:val="009D2767"/>
    <w:rsid w:val="009E0692"/>
    <w:rsid w:val="009E2F3A"/>
    <w:rsid w:val="009F3585"/>
    <w:rsid w:val="00A038DD"/>
    <w:rsid w:val="00A04CBC"/>
    <w:rsid w:val="00A05E8D"/>
    <w:rsid w:val="00A146B4"/>
    <w:rsid w:val="00A20682"/>
    <w:rsid w:val="00A301E3"/>
    <w:rsid w:val="00A318A1"/>
    <w:rsid w:val="00A354DD"/>
    <w:rsid w:val="00A372A2"/>
    <w:rsid w:val="00A37862"/>
    <w:rsid w:val="00A43C1A"/>
    <w:rsid w:val="00A50D9A"/>
    <w:rsid w:val="00A57BC1"/>
    <w:rsid w:val="00A61734"/>
    <w:rsid w:val="00A62833"/>
    <w:rsid w:val="00A705EE"/>
    <w:rsid w:val="00A70768"/>
    <w:rsid w:val="00A720D9"/>
    <w:rsid w:val="00A724B0"/>
    <w:rsid w:val="00A73B6C"/>
    <w:rsid w:val="00A747DA"/>
    <w:rsid w:val="00A74B4A"/>
    <w:rsid w:val="00A769AF"/>
    <w:rsid w:val="00A820E5"/>
    <w:rsid w:val="00A83509"/>
    <w:rsid w:val="00A864D2"/>
    <w:rsid w:val="00A91A72"/>
    <w:rsid w:val="00A936CD"/>
    <w:rsid w:val="00A95636"/>
    <w:rsid w:val="00AA372C"/>
    <w:rsid w:val="00AA6CD1"/>
    <w:rsid w:val="00AB08C1"/>
    <w:rsid w:val="00AB1126"/>
    <w:rsid w:val="00AC6C27"/>
    <w:rsid w:val="00AC7FD2"/>
    <w:rsid w:val="00AD5B7A"/>
    <w:rsid w:val="00AE0046"/>
    <w:rsid w:val="00AE1732"/>
    <w:rsid w:val="00AE69B9"/>
    <w:rsid w:val="00AF035D"/>
    <w:rsid w:val="00AF2A82"/>
    <w:rsid w:val="00AF59A9"/>
    <w:rsid w:val="00B04CD6"/>
    <w:rsid w:val="00B100ED"/>
    <w:rsid w:val="00B1055E"/>
    <w:rsid w:val="00B147FE"/>
    <w:rsid w:val="00B174F9"/>
    <w:rsid w:val="00B207C2"/>
    <w:rsid w:val="00B218E7"/>
    <w:rsid w:val="00B27E4D"/>
    <w:rsid w:val="00B34149"/>
    <w:rsid w:val="00B356D6"/>
    <w:rsid w:val="00B43BD3"/>
    <w:rsid w:val="00B4524E"/>
    <w:rsid w:val="00B4727D"/>
    <w:rsid w:val="00B5158F"/>
    <w:rsid w:val="00B60E14"/>
    <w:rsid w:val="00B62F6C"/>
    <w:rsid w:val="00B63C1F"/>
    <w:rsid w:val="00B701CA"/>
    <w:rsid w:val="00B713AD"/>
    <w:rsid w:val="00B73A04"/>
    <w:rsid w:val="00B74C1E"/>
    <w:rsid w:val="00B75FE2"/>
    <w:rsid w:val="00B80FDF"/>
    <w:rsid w:val="00B84875"/>
    <w:rsid w:val="00B86947"/>
    <w:rsid w:val="00B91B84"/>
    <w:rsid w:val="00B91DA4"/>
    <w:rsid w:val="00B95E77"/>
    <w:rsid w:val="00BA5A3B"/>
    <w:rsid w:val="00BA5E59"/>
    <w:rsid w:val="00BA5EFD"/>
    <w:rsid w:val="00BA7551"/>
    <w:rsid w:val="00BB1657"/>
    <w:rsid w:val="00BB57CF"/>
    <w:rsid w:val="00BB69B9"/>
    <w:rsid w:val="00BB6DBA"/>
    <w:rsid w:val="00BC4224"/>
    <w:rsid w:val="00BC60FB"/>
    <w:rsid w:val="00BD34D3"/>
    <w:rsid w:val="00BD4ECC"/>
    <w:rsid w:val="00BE107B"/>
    <w:rsid w:val="00BE40DC"/>
    <w:rsid w:val="00BE5730"/>
    <w:rsid w:val="00BF0224"/>
    <w:rsid w:val="00BF32D8"/>
    <w:rsid w:val="00BF33D0"/>
    <w:rsid w:val="00BF4C3A"/>
    <w:rsid w:val="00BF50E5"/>
    <w:rsid w:val="00BF7E2D"/>
    <w:rsid w:val="00C14EB9"/>
    <w:rsid w:val="00C155C1"/>
    <w:rsid w:val="00C15772"/>
    <w:rsid w:val="00C27992"/>
    <w:rsid w:val="00C30A62"/>
    <w:rsid w:val="00C33D38"/>
    <w:rsid w:val="00C363BC"/>
    <w:rsid w:val="00C43A35"/>
    <w:rsid w:val="00C43CF3"/>
    <w:rsid w:val="00C50EC9"/>
    <w:rsid w:val="00C54B49"/>
    <w:rsid w:val="00C55CA5"/>
    <w:rsid w:val="00C5717C"/>
    <w:rsid w:val="00C579AF"/>
    <w:rsid w:val="00C60D97"/>
    <w:rsid w:val="00C621EB"/>
    <w:rsid w:val="00C62335"/>
    <w:rsid w:val="00C75D37"/>
    <w:rsid w:val="00C77EBF"/>
    <w:rsid w:val="00C813C1"/>
    <w:rsid w:val="00C816C1"/>
    <w:rsid w:val="00C82587"/>
    <w:rsid w:val="00C8377B"/>
    <w:rsid w:val="00C91621"/>
    <w:rsid w:val="00C93F06"/>
    <w:rsid w:val="00CB1AEC"/>
    <w:rsid w:val="00CB2C3F"/>
    <w:rsid w:val="00CB4225"/>
    <w:rsid w:val="00CB4FFF"/>
    <w:rsid w:val="00CC026D"/>
    <w:rsid w:val="00CC5CC0"/>
    <w:rsid w:val="00CD4A70"/>
    <w:rsid w:val="00CE0D50"/>
    <w:rsid w:val="00CE61A9"/>
    <w:rsid w:val="00CF1A21"/>
    <w:rsid w:val="00CF3CB7"/>
    <w:rsid w:val="00CF5362"/>
    <w:rsid w:val="00D01EF3"/>
    <w:rsid w:val="00D020CD"/>
    <w:rsid w:val="00D039A3"/>
    <w:rsid w:val="00D06017"/>
    <w:rsid w:val="00D06569"/>
    <w:rsid w:val="00D06A51"/>
    <w:rsid w:val="00D06D4A"/>
    <w:rsid w:val="00D10F2E"/>
    <w:rsid w:val="00D130C7"/>
    <w:rsid w:val="00D14DF2"/>
    <w:rsid w:val="00D15C36"/>
    <w:rsid w:val="00D17E06"/>
    <w:rsid w:val="00D21D8D"/>
    <w:rsid w:val="00D2382C"/>
    <w:rsid w:val="00D23CFC"/>
    <w:rsid w:val="00D24E77"/>
    <w:rsid w:val="00D26F06"/>
    <w:rsid w:val="00D27A2B"/>
    <w:rsid w:val="00D314F1"/>
    <w:rsid w:val="00D32ED1"/>
    <w:rsid w:val="00D3350D"/>
    <w:rsid w:val="00D336B2"/>
    <w:rsid w:val="00D338E0"/>
    <w:rsid w:val="00D3478B"/>
    <w:rsid w:val="00D37514"/>
    <w:rsid w:val="00D379E6"/>
    <w:rsid w:val="00D4083A"/>
    <w:rsid w:val="00D5447C"/>
    <w:rsid w:val="00D56531"/>
    <w:rsid w:val="00D619B0"/>
    <w:rsid w:val="00D630D9"/>
    <w:rsid w:val="00D671DE"/>
    <w:rsid w:val="00D705B3"/>
    <w:rsid w:val="00D71A9E"/>
    <w:rsid w:val="00D733B9"/>
    <w:rsid w:val="00D771EA"/>
    <w:rsid w:val="00D8349D"/>
    <w:rsid w:val="00D842F0"/>
    <w:rsid w:val="00D851E9"/>
    <w:rsid w:val="00DA041D"/>
    <w:rsid w:val="00DA21C8"/>
    <w:rsid w:val="00DA32FC"/>
    <w:rsid w:val="00DA48F0"/>
    <w:rsid w:val="00DA61DB"/>
    <w:rsid w:val="00DA744E"/>
    <w:rsid w:val="00DB0E7A"/>
    <w:rsid w:val="00DB14F3"/>
    <w:rsid w:val="00DB17C1"/>
    <w:rsid w:val="00DB4D6F"/>
    <w:rsid w:val="00DB7B39"/>
    <w:rsid w:val="00DB7FEE"/>
    <w:rsid w:val="00DC3CE7"/>
    <w:rsid w:val="00DC4C35"/>
    <w:rsid w:val="00DC5633"/>
    <w:rsid w:val="00DC71A3"/>
    <w:rsid w:val="00DD0660"/>
    <w:rsid w:val="00DD0DD3"/>
    <w:rsid w:val="00DD246C"/>
    <w:rsid w:val="00DD33D3"/>
    <w:rsid w:val="00DD4042"/>
    <w:rsid w:val="00DE1C3F"/>
    <w:rsid w:val="00DE2230"/>
    <w:rsid w:val="00DE3600"/>
    <w:rsid w:val="00DF0346"/>
    <w:rsid w:val="00DF2245"/>
    <w:rsid w:val="00DF610A"/>
    <w:rsid w:val="00E008BE"/>
    <w:rsid w:val="00E00965"/>
    <w:rsid w:val="00E04272"/>
    <w:rsid w:val="00E077AD"/>
    <w:rsid w:val="00E113BC"/>
    <w:rsid w:val="00E1440B"/>
    <w:rsid w:val="00E222E8"/>
    <w:rsid w:val="00E27F00"/>
    <w:rsid w:val="00E30785"/>
    <w:rsid w:val="00E316B2"/>
    <w:rsid w:val="00E31980"/>
    <w:rsid w:val="00E40A80"/>
    <w:rsid w:val="00E40B2C"/>
    <w:rsid w:val="00E446CB"/>
    <w:rsid w:val="00E47386"/>
    <w:rsid w:val="00E5028B"/>
    <w:rsid w:val="00E70B82"/>
    <w:rsid w:val="00E710FF"/>
    <w:rsid w:val="00E7381D"/>
    <w:rsid w:val="00E77608"/>
    <w:rsid w:val="00E80151"/>
    <w:rsid w:val="00E80299"/>
    <w:rsid w:val="00E952ED"/>
    <w:rsid w:val="00E9611E"/>
    <w:rsid w:val="00E971F2"/>
    <w:rsid w:val="00E97A65"/>
    <w:rsid w:val="00EA0610"/>
    <w:rsid w:val="00EA2974"/>
    <w:rsid w:val="00EA49E2"/>
    <w:rsid w:val="00EA79E3"/>
    <w:rsid w:val="00EB0CB0"/>
    <w:rsid w:val="00EB6182"/>
    <w:rsid w:val="00EC3BD2"/>
    <w:rsid w:val="00EC51A5"/>
    <w:rsid w:val="00ED5091"/>
    <w:rsid w:val="00ED5BE4"/>
    <w:rsid w:val="00ED61F7"/>
    <w:rsid w:val="00ED7383"/>
    <w:rsid w:val="00ED775B"/>
    <w:rsid w:val="00EE2692"/>
    <w:rsid w:val="00EE54C4"/>
    <w:rsid w:val="00EE58CA"/>
    <w:rsid w:val="00EE6A66"/>
    <w:rsid w:val="00EE75D0"/>
    <w:rsid w:val="00EF2058"/>
    <w:rsid w:val="00EF3DD4"/>
    <w:rsid w:val="00EF48BB"/>
    <w:rsid w:val="00EF6869"/>
    <w:rsid w:val="00EF6B91"/>
    <w:rsid w:val="00EF7584"/>
    <w:rsid w:val="00F01620"/>
    <w:rsid w:val="00F038E4"/>
    <w:rsid w:val="00F04AAB"/>
    <w:rsid w:val="00F053FA"/>
    <w:rsid w:val="00F05994"/>
    <w:rsid w:val="00F061F0"/>
    <w:rsid w:val="00F15C09"/>
    <w:rsid w:val="00F21A98"/>
    <w:rsid w:val="00F21F76"/>
    <w:rsid w:val="00F22F12"/>
    <w:rsid w:val="00F2315F"/>
    <w:rsid w:val="00F32126"/>
    <w:rsid w:val="00F34C4B"/>
    <w:rsid w:val="00F35459"/>
    <w:rsid w:val="00F42793"/>
    <w:rsid w:val="00F44EB7"/>
    <w:rsid w:val="00F52D56"/>
    <w:rsid w:val="00F57E23"/>
    <w:rsid w:val="00F634C2"/>
    <w:rsid w:val="00F6350E"/>
    <w:rsid w:val="00F65DFD"/>
    <w:rsid w:val="00F674C4"/>
    <w:rsid w:val="00F67FE9"/>
    <w:rsid w:val="00F71072"/>
    <w:rsid w:val="00F730E3"/>
    <w:rsid w:val="00F84ADF"/>
    <w:rsid w:val="00F85841"/>
    <w:rsid w:val="00F85849"/>
    <w:rsid w:val="00F90777"/>
    <w:rsid w:val="00F943EF"/>
    <w:rsid w:val="00F954FB"/>
    <w:rsid w:val="00F967E6"/>
    <w:rsid w:val="00FA48A8"/>
    <w:rsid w:val="00FA7BDA"/>
    <w:rsid w:val="00FB0972"/>
    <w:rsid w:val="00FB2F84"/>
    <w:rsid w:val="00FB4238"/>
    <w:rsid w:val="00FB44D4"/>
    <w:rsid w:val="00FB6AAC"/>
    <w:rsid w:val="00FC19E4"/>
    <w:rsid w:val="00FC1E22"/>
    <w:rsid w:val="00FC214F"/>
    <w:rsid w:val="00FC56E1"/>
    <w:rsid w:val="00FC76EB"/>
    <w:rsid w:val="00FD2381"/>
    <w:rsid w:val="00FD321A"/>
    <w:rsid w:val="00FD37C9"/>
    <w:rsid w:val="00FD7237"/>
    <w:rsid w:val="00FE0087"/>
    <w:rsid w:val="00FE03E4"/>
    <w:rsid w:val="00FE1F31"/>
    <w:rsid w:val="00FE1F5B"/>
    <w:rsid w:val="00FF00BD"/>
    <w:rsid w:val="00FF19E8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2FB0E"/>
  <w15:chartTrackingRefBased/>
  <w15:docId w15:val="{580A4829-5646-42D7-BEBE-BA68D5D5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  <w:lang w:val="x-none" w:eastAsia="x-none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  <w:lang w:val="x-none" w:eastAsia="x-none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 w:eastAsia="x-none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500C"/>
    <w:rPr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uiPriority w:val="99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 w:eastAsia="x-none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semiHidden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Normlntext">
    <w:name w:val="Normální text"/>
    <w:basedOn w:val="Normln"/>
    <w:qFormat/>
    <w:rsid w:val="00E40B2C"/>
    <w:pPr>
      <w:spacing w:line="240" w:lineRule="auto"/>
      <w:ind w:firstLine="0"/>
    </w:pPr>
    <w:rPr>
      <w:rFonts w:eastAsia="Calibri" w:cs="Tahoma"/>
      <w:sz w:val="22"/>
      <w:szCs w:val="24"/>
    </w:rPr>
  </w:style>
  <w:style w:type="paragraph" w:styleId="Revize">
    <w:name w:val="Revision"/>
    <w:hidden/>
    <w:uiPriority w:val="99"/>
    <w:semiHidden/>
    <w:rsid w:val="00B43BD3"/>
    <w:rPr>
      <w:rFonts w:ascii="Tahoma" w:eastAsia="Times New Roman" w:hAnsi="Tahoma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skotova@at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Vlckova@admosphere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C8D2-59FF-4567-A58A-2EB0B4F4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677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Mediaresearch, a.s.</Company>
  <LinksUpToDate>false</LinksUpToDate>
  <CharactersWithSpaces>4664</CharactersWithSpaces>
  <SharedDoc>false</SharedDoc>
  <HLinks>
    <vt:vector size="18" baseType="variant"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http://www.nielsen-admosphere.cz/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C:\Users\eliskam\AppData\Local\Microsoft\Windows\INetCache\jakubf\AppData\Local\Microsoft\Windows\INetCache\Content.Outlook\3A51C8JI\www.nielsen-admosphere.cz</vt:lpwstr>
      </vt:variant>
      <vt:variant>
        <vt:lpwstr/>
      </vt:variant>
      <vt:variant>
        <vt:i4>5505076</vt:i4>
      </vt:variant>
      <vt:variant>
        <vt:i4>0</vt:i4>
      </vt:variant>
      <vt:variant>
        <vt:i4>0</vt:i4>
      </vt:variant>
      <vt:variant>
        <vt:i4>5</vt:i4>
      </vt:variant>
      <vt:variant>
        <vt:lpwstr>mailto:Jakub.Fulin@admosphere.cz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pavlach</dc:creator>
  <cp:keywords/>
  <cp:lastModifiedBy>Eliška Morochovičová</cp:lastModifiedBy>
  <cp:revision>4</cp:revision>
  <cp:lastPrinted>2008-09-29T05:48:00Z</cp:lastPrinted>
  <dcterms:created xsi:type="dcterms:W3CDTF">2018-03-27T15:22:00Z</dcterms:created>
  <dcterms:modified xsi:type="dcterms:W3CDTF">2018-04-09T09:17:00Z</dcterms:modified>
</cp:coreProperties>
</file>